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31BD" w14:textId="77777777" w:rsidR="006E64C3" w:rsidRPr="00044233" w:rsidRDefault="00EC29D7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Interní směrnice</w:t>
      </w:r>
      <w:r w:rsidR="006E64C3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 pro úpravu závěrečných </w:t>
      </w:r>
      <w:r w:rsidR="00A72590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a</w:t>
      </w:r>
      <w:r w:rsidR="006E64C3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 seminárních prací</w:t>
      </w:r>
    </w:p>
    <w:p w14:paraId="616D0EED" w14:textId="77777777" w:rsidR="006E64C3" w:rsidRPr="00044233" w:rsidRDefault="006E64C3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závazná pro studenty oboru Sociální </w:t>
      </w:r>
      <w:r w:rsidR="00805224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a kulturní </w:t>
      </w: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antropologie na KS</w:t>
      </w:r>
      <w:r w:rsidR="00805224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KA</w:t>
      </w: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 </w:t>
      </w:r>
      <w:r w:rsidR="00B86268"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 xml:space="preserve">FF </w:t>
      </w:r>
      <w:r w:rsidRPr="0004423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cs-CZ"/>
        </w:rPr>
        <w:t>UPa</w:t>
      </w:r>
    </w:p>
    <w:p w14:paraId="2FE29043" w14:textId="77777777" w:rsidR="006E64C3" w:rsidRPr="00044233" w:rsidRDefault="006E64C3" w:rsidP="00612D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1C51EFA" w14:textId="445C8D3E" w:rsidR="006E64C3" w:rsidRPr="00044233" w:rsidRDefault="006E64C3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Platnost od</w:t>
      </w:r>
      <w:r w:rsidR="00E524A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="00E524A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E524A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C29D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2015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112F3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</w:t>
      </w:r>
      <w:r w:rsidR="00805224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A1AC0">
        <w:rPr>
          <w:rFonts w:ascii="Times New Roman" w:eastAsia="Times New Roman" w:hAnsi="Times New Roman" w:cs="Times New Roman"/>
          <w:sz w:val="24"/>
          <w:szCs w:val="24"/>
          <w:lang w:eastAsia="cs-CZ"/>
        </w:rPr>
        <w:t>říjen 2020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22421EFC" w14:textId="77777777" w:rsidR="00CD11DF" w:rsidRPr="00044233" w:rsidRDefault="00CD11DF" w:rsidP="0061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5DAB6BEF" w14:textId="209FBF3E" w:rsidR="00805224" w:rsidRPr="00044233" w:rsidRDefault="00805224" w:rsidP="00AC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Interní směrnice KSKA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vychází ze </w:t>
      </w:r>
      <w:r w:rsidR="00493DB8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směrnice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UPa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je 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platn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 studenty Univerzity Pardubice</w:t>
      </w:r>
      <w:r w:rsidR="009140EF" w:rsidRPr="00044233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ale</w:t>
      </w:r>
      <w:r w:rsidR="00400755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částečně ji</w:t>
      </w:r>
      <w:r w:rsidR="00493DB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upravuje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pravidel publikování v</w:t>
      </w:r>
      <w:r w:rsidR="00DF19B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časopisu Social Anthropology</w:t>
      </w:r>
      <w:r w:rsidR="009140EF" w:rsidRPr="00044233">
        <w:rPr>
          <w:rStyle w:val="Znakapoznpodarou"/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ootnoteReference w:id="2"/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458871E" w14:textId="77777777" w:rsidR="00805224" w:rsidRPr="00044233" w:rsidRDefault="00805224" w:rsidP="00AC29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234454D4" w14:textId="77777777" w:rsidR="00DF19B0" w:rsidRPr="00044233" w:rsidRDefault="00DF19B0" w:rsidP="00AC2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Obecné informace </w:t>
      </w:r>
    </w:p>
    <w:p w14:paraId="66701506" w14:textId="04DAAF4B" w:rsidR="00775BB4" w:rsidRPr="00842C07" w:rsidRDefault="00805224" w:rsidP="006B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Směrnice KSKA obsahuje </w:t>
      </w:r>
      <w:r w:rsidR="00A57A1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dvě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hlavní kapitoly</w:t>
      </w:r>
      <w:r w:rsidR="00DF19B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48387EB" w14:textId="77777777" w:rsidR="00044233" w:rsidRPr="00044233" w:rsidRDefault="00044233" w:rsidP="006B4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E37DF0" w14:textId="4674901C" w:rsidR="00775BB4" w:rsidRPr="00044233" w:rsidRDefault="00317487" w:rsidP="006B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 w:rsidR="00775BB4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Citační úzus </w:t>
      </w:r>
      <w:r w:rsidR="00775BB4" w:rsidRPr="0004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závazný</w:t>
      </w:r>
      <w:r w:rsidR="00775BB4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studenty KSKA</w:t>
      </w:r>
    </w:p>
    <w:p w14:paraId="56635C91" w14:textId="456F4B4B" w:rsidR="00775BB4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Vychází z citačních pravidel časopisu Social Anthropology</w:t>
      </w:r>
      <w:r w:rsidR="009140E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poznámka pod čarou 2)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CE31499" w14:textId="5D8CB109" w:rsidR="00775BB4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Obsahuje především informace týkající se citování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zdrojů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informací při tvorbě </w:t>
      </w:r>
      <w:r w:rsidR="00210532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závěrečné 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práce.</w:t>
      </w:r>
    </w:p>
    <w:p w14:paraId="6E99F6F7" w14:textId="77777777" w:rsidR="00775BB4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Směrnice KSKA se ve způsobu citování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liší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směrnice UPa. </w:t>
      </w:r>
    </w:p>
    <w:p w14:paraId="23A44337" w14:textId="16C86E6B" w:rsidR="00DF19B0" w:rsidRPr="00044233" w:rsidRDefault="00775BB4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jakýchkoliv nejasností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 obracejte na vedoucí svých závěrečných prací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jiné akademické pracovníky KSKA,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nikoliv na pracovníky knihovny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í pracují (konzultují a</w:t>
      </w:r>
      <w:r w:rsidR="00BF7A2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školí) s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jin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ými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citační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FB35498" w14:textId="2B138E47" w:rsidR="00DF19B0" w:rsidRPr="00044233" w:rsidRDefault="00DF19B0" w:rsidP="006B409C">
      <w:pPr>
        <w:pStyle w:val="Odstavecseseznamem"/>
        <w:numPr>
          <w:ilvl w:val="0"/>
          <w:numId w:val="19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práci s literaturou se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neinspirujte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závěrečných pracích jiných oborů (často mají jiná pravidla pro práci s literaturou)</w:t>
      </w:r>
      <w:r w:rsidR="0070563E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FBDFF50" w14:textId="7E37DE7B" w:rsidR="00A54B89" w:rsidRPr="00044233" w:rsidRDefault="00317487" w:rsidP="006B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Na tuto kapitolu navazuj</w:t>
      </w:r>
      <w:r w:rsidR="00080ED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í přílohy: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188B7AC" w14:textId="0B215528" w:rsidR="00A54B89" w:rsidRPr="00044233" w:rsidRDefault="00A54B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1748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říloha č.</w:t>
      </w:r>
      <w:r w:rsidR="00080ED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44233">
        <w:rPr>
          <w:rFonts w:ascii="Times New Roman" w:hAnsi="Times New Roman" w:cs="Times New Roman"/>
          <w:sz w:val="24"/>
          <w:szCs w:val="24"/>
        </w:rPr>
        <w:t xml:space="preserve"> Pravidla pro tvorbu závěrečného seznamu literatury podle směrnice KSKA</w:t>
      </w:r>
    </w:p>
    <w:p w14:paraId="3A5722FD" w14:textId="58450311" w:rsidR="00080ED0" w:rsidRPr="00044233" w:rsidRDefault="00080ED0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2D39" w14:textId="7FB31810" w:rsidR="00DF19B0" w:rsidRPr="00044233" w:rsidRDefault="00DF19B0" w:rsidP="00612DF9">
      <w:pPr>
        <w:pStyle w:val="Odstavecseseznamem"/>
        <w:spacing w:after="0" w:line="240" w:lineRule="auto"/>
        <w:ind w:left="103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F0D407" w14:textId="233B89D2" w:rsidR="0070563E" w:rsidRPr="00044233" w:rsidRDefault="00317487" w:rsidP="006B4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z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ávazná pravidla pro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úpravu 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závěrečn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ých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</w:t>
      </w:r>
      <w:r w:rsidR="00736B7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="00DF19B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všech studentů UPa (včetně KSKA)  </w:t>
      </w:r>
    </w:p>
    <w:p w14:paraId="6002CEBB" w14:textId="15C33DE4" w:rsidR="0070563E" w:rsidRPr="00044233" w:rsidRDefault="0070563E" w:rsidP="006B409C">
      <w:pPr>
        <w:pStyle w:val="Odstavecseseznamem"/>
        <w:numPr>
          <w:ilvl w:val="0"/>
          <w:numId w:val="2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</w:t>
      </w:r>
      <w:r w:rsidR="00CF1D5A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směrnice UPa.</w:t>
      </w:r>
      <w:r w:rsidR="00775BB4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6C1D2FE" w14:textId="030B797E" w:rsidR="0070563E" w:rsidRPr="00044233" w:rsidRDefault="0070563E" w:rsidP="006B409C">
      <w:pPr>
        <w:pStyle w:val="Odstavecseseznamem"/>
        <w:numPr>
          <w:ilvl w:val="0"/>
          <w:numId w:val="2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Upravuj</w:t>
      </w:r>
      <w:r w:rsidR="006B409C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závazné požadavky pro závěrečné práce všech studentů UPa.</w:t>
      </w:r>
    </w:p>
    <w:p w14:paraId="34C84C2A" w14:textId="759378C7" w:rsidR="0070563E" w:rsidRPr="00044233" w:rsidRDefault="0070563E" w:rsidP="006B409C">
      <w:pPr>
        <w:pStyle w:val="Odstavecseseznamem"/>
        <w:numPr>
          <w:ilvl w:val="0"/>
          <w:numId w:val="21"/>
        </w:numPr>
        <w:spacing w:after="0" w:line="240" w:lineRule="auto"/>
        <w:ind w:left="10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nejasnosti konzultujte s vedoucími svých závěrečných prací, ostatními akademickými pracovníky KSKA, popřípadě s pracovníky knihovny. </w:t>
      </w:r>
    </w:p>
    <w:p w14:paraId="00E0492F" w14:textId="77777777" w:rsidR="00A54B89" w:rsidRPr="00044233" w:rsidRDefault="00A54B89" w:rsidP="006B40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tuto kapitolu navazuje: </w:t>
      </w:r>
    </w:p>
    <w:p w14:paraId="031EC4B3" w14:textId="3ADEA9B5" w:rsidR="00775BB4" w:rsidRPr="00044233" w:rsidRDefault="00A54B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080ED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3E246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úprava závěrečné práce</w:t>
      </w:r>
    </w:p>
    <w:p w14:paraId="09D1EBBB" w14:textId="675F8D10" w:rsidR="00403CB8" w:rsidRDefault="00403CB8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B38756" w14:textId="25EBC66A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53A590" w14:textId="156437C4" w:rsidR="005B3189" w:rsidRDefault="00A85B36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4B789" wp14:editId="60AAD96E">
                <wp:simplePos x="0" y="0"/>
                <wp:positionH relativeFrom="column">
                  <wp:posOffset>298450</wp:posOffset>
                </wp:positionH>
                <wp:positionV relativeFrom="paragraph">
                  <wp:posOffset>174625</wp:posOffset>
                </wp:positionV>
                <wp:extent cx="6181725" cy="2170430"/>
                <wp:effectExtent l="12700" t="10795" r="6350" b="952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C1AB8" w14:textId="32EF8DED" w:rsidR="005B3189" w:rsidRPr="00044233" w:rsidRDefault="005B3189" w:rsidP="005B318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5B31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Než závěrečnou práci odevzdáte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</w:t>
                            </w:r>
                            <w:r w:rsidRPr="005B318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zkontrolujte zda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: </w:t>
                            </w:r>
                          </w:p>
                          <w:p w14:paraId="7DE9CB1F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práce obsahuje všechny povinné náležitosti (zadání práce, anotace, klíčová slova, prohlášení aj.). </w:t>
                            </w:r>
                          </w:p>
                          <w:p w14:paraId="0D227301" w14:textId="77777777" w:rsidR="005B3189" w:rsidRPr="00044233" w:rsidRDefault="005B3189" w:rsidP="005B3189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viz příloha č. 3</w:t>
                            </w:r>
                          </w:p>
                          <w:p w14:paraId="7DA2A1E2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text splňuje minimální rozsah práce viz podkapitola 2.4   </w:t>
                            </w:r>
                          </w:p>
                          <w:p w14:paraId="632967F7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má text práce jednotné formátování </w:t>
                            </w:r>
                          </w:p>
                          <w:p w14:paraId="46865B27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ve svém textu vycházíte z dostatečného množství odborných zdrojů: </w:t>
                            </w:r>
                          </w:p>
                          <w:p w14:paraId="2B63BAA4" w14:textId="77777777" w:rsidR="005B3189" w:rsidRPr="00044233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Bakalářská práce – minimálně 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20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odborných zdrojů </w:t>
                            </w:r>
                          </w:p>
                          <w:p w14:paraId="2BFBE665" w14:textId="77777777" w:rsidR="005B3189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CF1D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Diplomová práce – minimálně </w:t>
                            </w:r>
                            <w:r w:rsidRPr="00CF1D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30</w:t>
                            </w:r>
                            <w:r w:rsidRPr="00CF1D5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 odborných zdrojů </w:t>
                            </w:r>
                          </w:p>
                          <w:p w14:paraId="79C268BC" w14:textId="77777777" w:rsidR="005B3189" w:rsidRPr="00CF1D5A" w:rsidRDefault="005B3189" w:rsidP="005B3189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ind w:left="697" w:hanging="3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elektronická verze závěrečné práce je uložena ve formátu PDF/A </w:t>
                            </w:r>
                          </w:p>
                          <w:p w14:paraId="39CBF27A" w14:textId="71DDC4AD" w:rsidR="005B3189" w:rsidRDefault="005B3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B78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.5pt;margin-top:13.75pt;width:486.75pt;height:1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">
                <v:textbox>
                  <w:txbxContent>
                    <w:p w14:paraId="348C1AB8" w14:textId="32EF8DED" w:rsidR="005B3189" w:rsidRPr="00044233" w:rsidRDefault="005B3189" w:rsidP="005B318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5B318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Než závěrečnou práci odevzdáte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, </w:t>
                      </w:r>
                      <w:r w:rsidRPr="005B3189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zkontrolujte zda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: </w:t>
                      </w:r>
                    </w:p>
                    <w:p w14:paraId="7DE9CB1F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práce obsahuje všechny povinné náležitosti (zadání práce, anotace, klíčová slova, prohlášení aj.). </w:t>
                      </w:r>
                    </w:p>
                    <w:p w14:paraId="0D227301" w14:textId="77777777" w:rsidR="005B3189" w:rsidRPr="00044233" w:rsidRDefault="005B3189" w:rsidP="005B3189">
                      <w:pPr>
                        <w:pStyle w:val="Odstavecseseznamem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viz příloha č. 3</w:t>
                      </w:r>
                    </w:p>
                    <w:p w14:paraId="7DA2A1E2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text splňuje minimální rozsah práce viz podkapitola 2.4   </w:t>
                      </w:r>
                    </w:p>
                    <w:p w14:paraId="632967F7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má text práce jednotné formátování </w:t>
                      </w:r>
                    </w:p>
                    <w:p w14:paraId="46865B27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ve svém textu vycházíte z dostatečného množství odborných zdrojů: </w:t>
                      </w:r>
                    </w:p>
                    <w:p w14:paraId="2B63BAA4" w14:textId="77777777" w:rsidR="005B3189" w:rsidRPr="00044233" w:rsidRDefault="005B3189" w:rsidP="005B318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Bakalářská práce – minimálně 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20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odborných zdrojů </w:t>
                      </w:r>
                    </w:p>
                    <w:p w14:paraId="2BFBE665" w14:textId="77777777" w:rsidR="005B3189" w:rsidRDefault="005B3189" w:rsidP="005B318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CF1D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Diplomová práce – minimálně </w:t>
                      </w:r>
                      <w:r w:rsidRPr="00CF1D5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30</w:t>
                      </w:r>
                      <w:r w:rsidRPr="00CF1D5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 odborných zdrojů </w:t>
                      </w:r>
                    </w:p>
                    <w:p w14:paraId="79C268BC" w14:textId="77777777" w:rsidR="005B3189" w:rsidRPr="00CF1D5A" w:rsidRDefault="005B3189" w:rsidP="005B3189">
                      <w:pPr>
                        <w:pStyle w:val="Odstavecseseznamem"/>
                        <w:numPr>
                          <w:ilvl w:val="0"/>
                          <w:numId w:val="28"/>
                        </w:numPr>
                        <w:spacing w:after="0" w:line="240" w:lineRule="auto"/>
                        <w:ind w:left="697" w:hanging="3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elektronická verze závěrečné práce je uložena ve formátu PDF/A </w:t>
                      </w:r>
                    </w:p>
                    <w:p w14:paraId="39CBF27A" w14:textId="71DDC4AD" w:rsidR="005B3189" w:rsidRDefault="005B3189"/>
                  </w:txbxContent>
                </v:textbox>
                <w10:wrap type="square"/>
              </v:shape>
            </w:pict>
          </mc:Fallback>
        </mc:AlternateContent>
      </w:r>
    </w:p>
    <w:p w14:paraId="12E9E45D" w14:textId="2A1E411C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415168" w14:textId="3CDCE490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3943BB" w14:textId="0CE80121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7FF833" w14:textId="37619E1F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FBE879" w14:textId="7912424B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863D5E" w14:textId="6C35C031" w:rsidR="005B3189" w:rsidRDefault="005B3189" w:rsidP="006B40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59FAD" w14:textId="4A6DF325" w:rsidR="00317487" w:rsidRPr="00044233" w:rsidRDefault="00317487" w:rsidP="00AA0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1 Citační úzus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závazný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studenty KSKA</w:t>
      </w:r>
    </w:p>
    <w:p w14:paraId="4EA279FA" w14:textId="77777777" w:rsidR="00493DB8" w:rsidRPr="00044233" w:rsidRDefault="00493DB8" w:rsidP="006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2E38FF" w14:textId="77777777" w:rsidR="000F6817" w:rsidRPr="00044233" w:rsidRDefault="004356AB" w:rsidP="00612DF9">
      <w:pPr>
        <w:pStyle w:val="Odstavecseseznamem"/>
        <w:numPr>
          <w:ilvl w:val="1"/>
          <w:numId w:val="1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Odkazy v textu na pramen</w:t>
      </w:r>
      <w:r w:rsidR="00AD5290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7259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uv</w:t>
      </w:r>
      <w:r w:rsidR="00A7259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ádějí</w:t>
      </w:r>
      <w:r w:rsidR="000F681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 nejúspornější formou</w:t>
      </w:r>
    </w:p>
    <w:p w14:paraId="5DD300AF" w14:textId="77777777" w:rsidR="009B7CB3" w:rsidRPr="00044233" w:rsidRDefault="009B7CB3" w:rsidP="00612DF9">
      <w:pPr>
        <w:pStyle w:val="Odstavecseseznamem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321C0B" w14:textId="4885386A" w:rsidR="00863707" w:rsidRPr="00044233" w:rsidRDefault="00F32B5C" w:rsidP="00612DF9">
      <w:pPr>
        <w:spacing w:after="0" w:line="240" w:lineRule="auto"/>
        <w:ind w:firstLine="6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0F6817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římá citace</w:t>
      </w:r>
      <w:r w:rsidR="00AD5290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 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označena uvozovkami</w:t>
      </w:r>
      <w:r w:rsidR="001F69D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dole a nahoře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):  „...“ (Příjmení rok: str), např.</w:t>
      </w:r>
    </w:p>
    <w:p w14:paraId="4F93FF4F" w14:textId="77777777" w:rsidR="000F6817" w:rsidRPr="00044233" w:rsidRDefault="00863707" w:rsidP="00612DF9">
      <w:pPr>
        <w:pStyle w:val="Odstavecseseznamem"/>
        <w:spacing w:after="0" w:line="240" w:lineRule="auto"/>
        <w:ind w:left="1134" w:hanging="4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„Poetická funkce projektuje princip ekvivalence do principu kombinace“ (Jakobson 1956: 32)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BB66345" w14:textId="77777777" w:rsidR="00DF19B0" w:rsidRPr="00044233" w:rsidRDefault="00DF19B0" w:rsidP="00612DF9">
      <w:pPr>
        <w:pStyle w:val="Odstavecseseznamem"/>
        <w:spacing w:after="0" w:line="240" w:lineRule="auto"/>
        <w:ind w:left="1134" w:hanging="44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0B4BA6" w14:textId="77777777" w:rsidR="00DF19B0" w:rsidRPr="00044233" w:rsidRDefault="00577A58" w:rsidP="00612DF9">
      <w:pPr>
        <w:autoSpaceDE w:val="0"/>
        <w:autoSpaceDN w:val="0"/>
        <w:adjustRightInd w:val="0"/>
        <w:spacing w:after="0" w:line="240" w:lineRule="auto"/>
        <w:ind w:left="693"/>
        <w:rPr>
          <w:rFonts w:ascii="Times New Roman" w:hAnsi="Times New Roman" w:cs="Times New Roman"/>
          <w:color w:val="000000"/>
          <w:sz w:val="24"/>
          <w:szCs w:val="24"/>
        </w:rPr>
      </w:pPr>
      <w:r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Interpunkční znaménka (čárka, tečka apod.) se píší vždy za závorkou. Vynechání části citace (na začátku, konci nebo i uprostřed citace) se označuje třemi tečkami v hranatých závorkách: </w:t>
      </w:r>
    </w:p>
    <w:p w14:paraId="395877E1" w14:textId="77777777" w:rsidR="00577A58" w:rsidRPr="00044233" w:rsidRDefault="00577A58" w:rsidP="00612DF9">
      <w:pPr>
        <w:autoSpaceDE w:val="0"/>
        <w:autoSpaceDN w:val="0"/>
        <w:adjustRightInd w:val="0"/>
        <w:spacing w:after="0" w:line="240" w:lineRule="auto"/>
        <w:ind w:left="693"/>
        <w:rPr>
          <w:rFonts w:ascii="Times New Roman" w:hAnsi="Times New Roman" w:cs="Times New Roman"/>
          <w:color w:val="000000"/>
          <w:sz w:val="24"/>
          <w:szCs w:val="24"/>
        </w:rPr>
      </w:pPr>
      <w:r w:rsidRPr="00044233">
        <w:rPr>
          <w:rFonts w:ascii="Times New Roman" w:hAnsi="Times New Roman" w:cs="Times New Roman"/>
          <w:color w:val="000000"/>
          <w:sz w:val="24"/>
          <w:szCs w:val="24"/>
        </w:rPr>
        <w:t>„[…] projektuje princip ekvivalence do principu kombinace“ (Jakobson 1956: 32).</w:t>
      </w:r>
    </w:p>
    <w:p w14:paraId="11FBB3DB" w14:textId="77777777" w:rsidR="00272A79" w:rsidRPr="00044233" w:rsidRDefault="00272A79" w:rsidP="00612DF9">
      <w:pPr>
        <w:autoSpaceDE w:val="0"/>
        <w:autoSpaceDN w:val="0"/>
        <w:adjustRightInd w:val="0"/>
        <w:spacing w:after="0" w:line="240" w:lineRule="auto"/>
        <w:ind w:left="693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AC154" w14:textId="4B6DE9AE" w:rsidR="005B3189" w:rsidRDefault="00A85B36" w:rsidP="00AA0FCF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33D1E6" wp14:editId="77E5F17B">
                <wp:simplePos x="0" y="0"/>
                <wp:positionH relativeFrom="column">
                  <wp:posOffset>511175</wp:posOffset>
                </wp:positionH>
                <wp:positionV relativeFrom="paragraph">
                  <wp:posOffset>76200</wp:posOffset>
                </wp:positionV>
                <wp:extent cx="6076950" cy="398780"/>
                <wp:effectExtent l="6350" t="13335" r="12700" b="69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176F5" w14:textId="77777777" w:rsidR="005B3189" w:rsidRPr="00044233" w:rsidRDefault="005B3189" w:rsidP="005B31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693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442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Pozor: Podle směrnice KSKA </w:t>
                            </w:r>
                            <w:r w:rsidRPr="005B318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nepíšeme</w:t>
                            </w:r>
                            <w:r w:rsidRPr="0004423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přímou (ani nepřímou) citaci kurzívou.</w:t>
                            </w:r>
                          </w:p>
                          <w:p w14:paraId="21E982CB" w14:textId="1D9FEB45" w:rsidR="005B3189" w:rsidRDefault="005B3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D1E6" id="Text Box 3" o:spid="_x0000_s1027" type="#_x0000_t202" style="position:absolute;left:0;text-align:left;margin-left:40.25pt;margin-top:6pt;width:478.5pt;height:3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">
                <v:textbox>
                  <w:txbxContent>
                    <w:p w14:paraId="1B1176F5" w14:textId="77777777" w:rsidR="005B3189" w:rsidRPr="00044233" w:rsidRDefault="005B3189" w:rsidP="005B31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693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442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Pozor: Podle směrnice KSKA </w:t>
                      </w:r>
                      <w:r w:rsidRPr="005B318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nepíšeme</w:t>
                      </w:r>
                      <w:r w:rsidRPr="0004423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přímou (ani nepřímou) citaci kurzívou.</w:t>
                      </w:r>
                    </w:p>
                    <w:p w14:paraId="21E982CB" w14:textId="1D9FEB45" w:rsidR="005B3189" w:rsidRDefault="005B3189"/>
                  </w:txbxContent>
                </v:textbox>
                <w10:wrap type="square"/>
              </v:shape>
            </w:pict>
          </mc:Fallback>
        </mc:AlternateContent>
      </w:r>
    </w:p>
    <w:p w14:paraId="09B1661F" w14:textId="77777777" w:rsidR="005B3189" w:rsidRDefault="005B3189" w:rsidP="00AA0FCF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A7DF9" w14:textId="77777777" w:rsidR="005B3189" w:rsidRDefault="005B3189" w:rsidP="00AA0FCF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8B30B" w14:textId="77777777" w:rsidR="005B3189" w:rsidRDefault="005B3189" w:rsidP="00AA0FCF">
      <w:pPr>
        <w:autoSpaceDE w:val="0"/>
        <w:autoSpaceDN w:val="0"/>
        <w:adjustRightInd w:val="0"/>
        <w:spacing w:after="0" w:line="240" w:lineRule="auto"/>
        <w:ind w:firstLine="693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87795" w14:textId="02CE2566" w:rsidR="0070563E" w:rsidRPr="00044233" w:rsidRDefault="00F32B5C" w:rsidP="00612D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1F69D8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epřímá citace</w:t>
      </w:r>
      <w:r w:rsidR="00BE491A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parafráze</w:t>
      </w:r>
      <w:r w:rsidR="00AD5290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(je označena uvozujícím textem), např.: </w:t>
      </w:r>
    </w:p>
    <w:p w14:paraId="1B520B9C" w14:textId="77777777" w:rsidR="000A425F" w:rsidRDefault="000A425F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A2B211" w14:textId="5135E2FE" w:rsidR="0070563E" w:rsidRDefault="00863707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Na druhé straně se v knize ... můžeme dočíst, že ... (Příjmení rok: str)</w:t>
      </w:r>
      <w:r w:rsidR="00C213DD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01CAAC9" w14:textId="008F4412" w:rsidR="00D479B3" w:rsidRDefault="00327C7D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Např.: 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Publikace </w:t>
      </w:r>
      <w:r w:rsidR="00D479B3" w:rsidRPr="007468E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Politická antropologie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pojednává o 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>skutečnost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že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minimalisté odmítají myšlenku, že i primitivní společnosti májí své vlády (Balandier 2000: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47). </w:t>
      </w:r>
      <w:r w:rsidR="00D4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0601E384" w14:textId="77777777" w:rsidR="00D479B3" w:rsidRPr="00044233" w:rsidRDefault="00D479B3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95FABC" w14:textId="4A7D3B13" w:rsidR="0070563E" w:rsidRDefault="00C213DD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Jak Autor uvádí, ...</w:t>
      </w:r>
      <w:r w:rsidR="00863707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(Autor rok: str), popř. jen (rok: str)</w:t>
      </w:r>
      <w:r w:rsidR="00FC1D05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DFB6D1C" w14:textId="6EF84EA5" w:rsidR="004A6EAA" w:rsidRPr="00044233" w:rsidRDefault="00327C7D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Např.: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Balandier 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>tvrdí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každá (i primitivní) společnost má svoji vládu (Balandier 2000:</w:t>
      </w:r>
      <w:r w:rsidR="00746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47). </w:t>
      </w:r>
    </w:p>
    <w:p w14:paraId="6565E493" w14:textId="77777777" w:rsidR="00D479B3" w:rsidRPr="004A6EAA" w:rsidRDefault="00D479B3" w:rsidP="004A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E589B11" w14:textId="77777777" w:rsidR="00683F1A" w:rsidRPr="00044233" w:rsidRDefault="00FC1D05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Závorka s autorem následuje vždy hned po skončení čerpání ze zdrojového textu – pokud se skončí s nepřímou citací dříve</w:t>
      </w:r>
      <w:r w:rsidR="004741AC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odstavci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závorka se 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nepíše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na konec odstavce. </w:t>
      </w:r>
    </w:p>
    <w:p w14:paraId="3841B218" w14:textId="77777777" w:rsidR="000F6817" w:rsidRPr="00044233" w:rsidRDefault="00FC1D05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Nepřímým citacím by rovněž neměla chybět stránka nebo rozsah stran (Jakobson 1956: 32-34).</w:t>
      </w:r>
    </w:p>
    <w:p w14:paraId="4B5A112B" w14:textId="77777777" w:rsidR="00272A79" w:rsidRPr="00044233" w:rsidRDefault="00272A79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517F47" w14:textId="77E7B1CA" w:rsidR="00683F1A" w:rsidRPr="00044233" w:rsidRDefault="00C920F7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Sekundární</w:t>
      </w: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17E28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citace</w:t>
      </w:r>
      <w:r w:rsidR="00217E2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se cituje v textu pomocí </w:t>
      </w:r>
      <w:r w:rsidR="00217E28" w:rsidRPr="0004423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</w:t>
      </w:r>
      <w:r w:rsidR="00217E2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(Jakobson 1956: 32 in Nováková 2016: 45).</w:t>
      </w:r>
    </w:p>
    <w:p w14:paraId="7DCCE392" w14:textId="77777777" w:rsidR="00683F1A" w:rsidRPr="00044233" w:rsidRDefault="00683F1A" w:rsidP="00612DF9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tomto případě Jakobson je primárním zdrojem, ze kterého vychází (a odkazuje na něj) Nováková.  </w:t>
      </w:r>
    </w:p>
    <w:p w14:paraId="3843485B" w14:textId="46EE0C19" w:rsidR="00272A79" w:rsidRPr="00044233" w:rsidRDefault="00217E28" w:rsidP="00612DF9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V literatuře musí být uveden odkaz jak na Jakobsona, tak na Novákovou podle pravidel</w:t>
      </w:r>
      <w:r w:rsidR="00683F1A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KSKA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6C17C45" w14:textId="77777777" w:rsidR="009B7CB3" w:rsidRPr="00044233" w:rsidRDefault="009B7CB3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CFCA9A" w14:textId="59E92AEE" w:rsidR="00683F1A" w:rsidRPr="00044233" w:rsidRDefault="00F32B5C" w:rsidP="0000577E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</w:t>
      </w:r>
      <w:r w:rsidR="00272A79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ebové stránky</w:t>
      </w:r>
    </w:p>
    <w:p w14:paraId="629C63B7" w14:textId="06372D2B" w:rsidR="00683F1A" w:rsidRPr="00044233" w:rsidRDefault="00272A79" w:rsidP="0000577E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pokud nemají autora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citují se v textu podle </w:t>
      </w:r>
      <w:r w:rsidRPr="00AA0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hlavního názvu webové stránky</w:t>
      </w:r>
      <w:r w:rsidR="0000577E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05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popřípadě podle </w:t>
      </w:r>
      <w:r w:rsidR="0000577E" w:rsidRPr="00AA0F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názvu instituce</w:t>
      </w:r>
      <w:r w:rsidR="000057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(pokud není uveden autor, lze za autora považovat i instituci). </w:t>
      </w:r>
      <w:r w:rsidR="0000577E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156F2C2" w14:textId="77777777" w:rsidR="0000577E" w:rsidRDefault="0000577E" w:rsidP="0000577E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AA415E" w14:textId="0CB8DB86" w:rsidR="00272A79" w:rsidRPr="00AA0FCF" w:rsidRDefault="0000577E" w:rsidP="0000577E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 názvu webové stránky:</w:t>
      </w:r>
      <w:r w:rsidR="00272A79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72A79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>(Typotypo 2007) a celá citace se uvádí až v závěrečné literatuře: Typotypo 2007. </w:t>
      </w:r>
      <w:r w:rsidR="00272A79" w:rsidRPr="00AA0F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Úprava písemností zpracovaných textovými editory ČSN 01 6910.</w:t>
      </w:r>
      <w:r w:rsidR="00272A79" w:rsidRPr="00AA0FCF">
        <w:rPr>
          <w:rFonts w:ascii="Times New Roman" w:eastAsia="Times New Roman" w:hAnsi="Times New Roman" w:cs="Times New Roman"/>
          <w:sz w:val="24"/>
          <w:szCs w:val="24"/>
          <w:lang w:eastAsia="cs-CZ"/>
        </w:rPr>
        <w:t> Dostupné z: http://typotypo.wz.cz/csn016910.pdf [16. 6. 2016]</w:t>
      </w:r>
    </w:p>
    <w:p w14:paraId="67E583E2" w14:textId="77777777" w:rsidR="0000577E" w:rsidRDefault="0000577E" w:rsidP="00612DF9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9A7D7A" w14:textId="14AB766D" w:rsidR="00683F1A" w:rsidRDefault="0000577E" w:rsidP="00612DF9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Příklad názvu instituce</w:t>
      </w:r>
      <w:r w:rsidR="004A6EAA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(MPSV 2006).</w:t>
      </w:r>
    </w:p>
    <w:p w14:paraId="75F32307" w14:textId="77777777" w:rsidR="0000577E" w:rsidRPr="00044233" w:rsidRDefault="0000577E" w:rsidP="00612DF9">
      <w:pPr>
        <w:pStyle w:val="Odstavecseseznamem"/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1D4D3" w14:textId="5889F1C2" w:rsidR="0000577E" w:rsidRDefault="008340E0" w:rsidP="00612DF9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272A79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okud mají autora</w:t>
      </w:r>
      <w:r w:rsidR="00272A79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citují se v textu jen pod jménem autora a rokem (Hejnal 2012). </w:t>
      </w:r>
    </w:p>
    <w:p w14:paraId="3B81A9A3" w14:textId="739F6146" w:rsidR="0000577E" w:rsidRDefault="00A85B36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7B73F1" wp14:editId="6063E6F0">
                <wp:simplePos x="0" y="0"/>
                <wp:positionH relativeFrom="column">
                  <wp:posOffset>409575</wp:posOffset>
                </wp:positionH>
                <wp:positionV relativeFrom="paragraph">
                  <wp:posOffset>118110</wp:posOffset>
                </wp:positionV>
                <wp:extent cx="6200775" cy="446405"/>
                <wp:effectExtent l="9525" t="11430" r="9525" b="889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BD0BE" w14:textId="24C56575" w:rsidR="00E343D0" w:rsidRPr="00AA0FCF" w:rsidRDefault="00E343D0" w:rsidP="00E343D0">
                            <w:pPr>
                              <w:pStyle w:val="Odstavecseseznamem"/>
                              <w:spacing w:after="0" w:line="240" w:lineRule="auto"/>
                              <w:ind w:left="7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V závěrečné literatuře se internetové a neinternetové zdroje 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neoddělují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 xml:space="preserve">, seznam literatury 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cs-CZ"/>
                              </w:rPr>
                              <w:t>není dělený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cs-CZ"/>
                              </w:rPr>
                              <w:t>.</w:t>
                            </w:r>
                          </w:p>
                          <w:p w14:paraId="7393462C" w14:textId="57244058" w:rsidR="00E343D0" w:rsidRDefault="00E34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3F1" id="Text Box 4" o:spid="_x0000_s1028" type="#_x0000_t202" style="position:absolute;left:0;text-align:left;margin-left:32.25pt;margin-top:9.3pt;width:488.25pt;height:35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">
                <v:textbox>
                  <w:txbxContent>
                    <w:p w14:paraId="60CBD0BE" w14:textId="24C56575" w:rsidR="00E343D0" w:rsidRPr="00AA0FCF" w:rsidRDefault="00E343D0" w:rsidP="00E343D0">
                      <w:pPr>
                        <w:pStyle w:val="Odstavecseseznamem"/>
                        <w:spacing w:after="0" w:line="240" w:lineRule="auto"/>
                        <w:ind w:left="70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V závěrečné literatuře se internetové a neinternetové zdroje 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neoddělují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 xml:space="preserve">, seznam literatury 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cs-CZ"/>
                        </w:rPr>
                        <w:t>není dělený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cs-CZ"/>
                        </w:rPr>
                        <w:t>.</w:t>
                      </w:r>
                    </w:p>
                    <w:p w14:paraId="7393462C" w14:textId="57244058" w:rsidR="00E343D0" w:rsidRDefault="00E343D0"/>
                  </w:txbxContent>
                </v:textbox>
                <w10:wrap type="square"/>
              </v:shape>
            </w:pict>
          </mc:Fallback>
        </mc:AlternateContent>
      </w:r>
    </w:p>
    <w:p w14:paraId="69D9A233" w14:textId="5544AD77" w:rsidR="00E343D0" w:rsidRDefault="00E343D0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DB8862" w14:textId="08E734E2" w:rsidR="005B3189" w:rsidRDefault="005B3189" w:rsidP="00612DF9">
      <w:pPr>
        <w:pStyle w:val="Odstavecseseznamem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52CE9C" w14:textId="77777777" w:rsidR="00272A79" w:rsidRPr="00D479B3" w:rsidRDefault="00272A79" w:rsidP="00D47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CD0187" w14:textId="5F31F669" w:rsidR="00863707" w:rsidRPr="00044233" w:rsidRDefault="00863707" w:rsidP="00612DF9">
      <w:pPr>
        <w:pStyle w:val="Odstavecseseznamem"/>
        <w:numPr>
          <w:ilvl w:val="1"/>
          <w:numId w:val="1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Bibliografické údaje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uvedeny až v seznamu literatury za závěrem celé práce, kde jsou abecedně uspořádány (ukázka – </w:t>
      </w: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viz </w:t>
      </w:r>
      <w:r w:rsidR="00577A58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</w:t>
      </w:r>
      <w:r w:rsidR="00317487"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č.1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), ne v poznámkách pod čarou.</w:t>
      </w:r>
    </w:p>
    <w:p w14:paraId="0BC05D21" w14:textId="77777777" w:rsidR="00577A58" w:rsidRPr="00044233" w:rsidRDefault="00577A58" w:rsidP="00612DF9">
      <w:pPr>
        <w:pStyle w:val="Odstavecseseznamem"/>
        <w:spacing w:after="0" w:line="240" w:lineRule="auto"/>
        <w:ind w:left="69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EC0B74" w14:textId="5774E428" w:rsidR="007468EF" w:rsidRPr="00327C7D" w:rsidRDefault="00B03E9B" w:rsidP="00327C7D">
      <w:pPr>
        <w:pStyle w:val="Odstavecseseznamem"/>
        <w:numPr>
          <w:ilvl w:val="1"/>
          <w:numId w:val="17"/>
        </w:num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Poznámky pod čarou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slouží k vysvětlování a definování termínů, odkazování na další</w:t>
      </w:r>
      <w:r w:rsidR="00577A58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v textu necitované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zdroje a vedlejší diskuse</w:t>
      </w:r>
      <w:r w:rsidR="00A7259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C6F0BE2" w14:textId="5E99F128" w:rsidR="008340E0" w:rsidRPr="00044233" w:rsidRDefault="00317487" w:rsidP="00AA0F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Další závazná pravidla pro úpravu závěrečných prací všech studentů UPa (včetně KSKA)</w:t>
      </w:r>
      <w:r w:rsidR="008340E0"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14:paraId="051CF627" w14:textId="77777777" w:rsidR="00863707" w:rsidRPr="00044233" w:rsidRDefault="00863707" w:rsidP="00612DF9">
      <w:pPr>
        <w:pStyle w:val="Odstavecseseznamem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1BDC88" w14:textId="0CE6A312" w:rsidR="00860CF3" w:rsidRPr="00044233" w:rsidRDefault="00C24F70" w:rsidP="00612DF9">
      <w:pPr>
        <w:pStyle w:val="Odstavecseseznamem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Konečná úprava textu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1EE8273F" w14:textId="77777777" w:rsidR="00C24F70" w:rsidRPr="00044233" w:rsidRDefault="00C24F70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dokument by měl být ve </w:t>
      </w:r>
      <w:r w:rsidR="007C6BE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Wordu </w:t>
      </w:r>
    </w:p>
    <w:p w14:paraId="4B366D8F" w14:textId="221AAC15" w:rsidR="009968E6" w:rsidRPr="00044233" w:rsidRDefault="00CD465F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písmo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textu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7487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doporučen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(font) Times New Roman </w:t>
      </w:r>
    </w:p>
    <w:p w14:paraId="0215E058" w14:textId="77777777" w:rsidR="009968E6" w:rsidRPr="00044233" w:rsidRDefault="009968E6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velikost písma: 12 </w:t>
      </w:r>
    </w:p>
    <w:p w14:paraId="1C4C37D5" w14:textId="26E47DCF" w:rsidR="009968E6" w:rsidRPr="00044233" w:rsidRDefault="009968E6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řádkování </w:t>
      </w:r>
      <w:r w:rsidR="008340E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1,5</w:t>
      </w:r>
    </w:p>
    <w:p w14:paraId="3306B223" w14:textId="77777777" w:rsidR="009968E6" w:rsidRPr="00044233" w:rsidRDefault="009968E6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zarovnat text </w:t>
      </w:r>
      <w:r w:rsidR="000A610D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možné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levostranně</w:t>
      </w:r>
      <w:r w:rsidR="000A610D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i</w:t>
      </w:r>
      <w:r w:rsidR="008B190E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oboustranně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2ECA555" w14:textId="5A21E9BC" w:rsidR="009968E6" w:rsidRPr="00044233" w:rsidRDefault="00AA68FD" w:rsidP="00612DF9">
      <w:pPr>
        <w:pStyle w:val="Odstavecseseznamem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odstavce začínají odraž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eně, a to počínaje </w:t>
      </w:r>
      <w:r w:rsidR="00317487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druhým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odstavcem </w:t>
      </w:r>
      <w:r w:rsidR="009B79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daného oddílu 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textu, odražení je </w:t>
      </w:r>
      <w:r w:rsidR="00493DB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potřeba </w:t>
      </w:r>
      <w:r w:rsidR="007A78F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vytvářet</w:t>
      </w:r>
      <w:r w:rsidR="00CA7E7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D465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9968E6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abelátorem</w:t>
      </w:r>
    </w:p>
    <w:p w14:paraId="6BC857F4" w14:textId="77777777" w:rsidR="00E62C56" w:rsidRPr="00044233" w:rsidRDefault="00E62C56" w:rsidP="006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8D301" w14:textId="5D452BCC" w:rsidR="00500CA2" w:rsidRPr="00044233" w:rsidRDefault="002F6751" w:rsidP="00612DF9">
      <w:pPr>
        <w:pStyle w:val="Odstavecseseznamem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</w:t>
      </w:r>
      <w:r w:rsidR="00500CA2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íslování </w:t>
      </w:r>
      <w:r w:rsid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</w:t>
      </w:r>
      <w:r w:rsidR="00500CA2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nadpisy</w:t>
      </w:r>
      <w:r w:rsid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kapitol</w:t>
      </w:r>
    </w:p>
    <w:p w14:paraId="0D992010" w14:textId="6A20F7EE" w:rsidR="009B7CB3" w:rsidRPr="00044233" w:rsidRDefault="009B7CB3" w:rsidP="009B790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DE245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doporučené </w:t>
      </w:r>
      <w:r w:rsidR="00500CA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kapitoly číslov</w:t>
      </w:r>
      <w:r w:rsidR="00DE245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r w:rsidR="004C5A1E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3DB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standardních norem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(jako je číslován tento dokument).</w:t>
      </w:r>
    </w:p>
    <w:p w14:paraId="35A10CAA" w14:textId="4598A879" w:rsidR="00F4032C" w:rsidRPr="00044233" w:rsidRDefault="00F4032C" w:rsidP="00AA0FCF">
      <w:pPr>
        <w:pStyle w:val="Textkomente"/>
        <w:spacing w:after="0"/>
        <w:ind w:left="1359"/>
        <w:rPr>
          <w:rFonts w:ascii="Times New Roman" w:hAnsi="Times New Roman" w:cs="Times New Roman"/>
          <w:sz w:val="24"/>
        </w:rPr>
      </w:pPr>
      <w:r w:rsidRPr="00044233">
        <w:rPr>
          <w:rFonts w:ascii="Times New Roman" w:hAnsi="Times New Roman" w:cs="Times New Roman"/>
          <w:sz w:val="24"/>
        </w:rPr>
        <w:t>Způsob označování čá</w:t>
      </w:r>
      <w:r w:rsidR="00DC5BD0" w:rsidRPr="00044233">
        <w:rPr>
          <w:rFonts w:ascii="Times New Roman" w:hAnsi="Times New Roman" w:cs="Times New Roman"/>
          <w:sz w:val="24"/>
        </w:rPr>
        <w:t>stí textů stanoví ČSN ISO 2145:</w:t>
      </w:r>
    </w:p>
    <w:p w14:paraId="1EC445D7" w14:textId="0C53AFE7" w:rsidR="00500CA2" w:rsidRPr="00044233" w:rsidRDefault="000F6817" w:rsidP="00AA0FCF">
      <w:pPr>
        <w:pStyle w:val="Textkomente"/>
        <w:spacing w:after="0"/>
        <w:ind w:left="1359"/>
        <w:rPr>
          <w:rFonts w:ascii="Times New Roman" w:hAnsi="Times New Roman" w:cs="Times New Roman"/>
        </w:rPr>
      </w:pPr>
      <w:r w:rsidRPr="00044233">
        <w:rPr>
          <w:rFonts w:ascii="Times New Roman" w:hAnsi="Times New Roman" w:cs="Times New Roman"/>
        </w:rPr>
        <w:t>„</w:t>
      </w:r>
      <w:r w:rsidR="00F4032C" w:rsidRPr="00044233">
        <w:rPr>
          <w:rFonts w:ascii="Times New Roman" w:hAnsi="Times New Roman" w:cs="Times New Roman"/>
        </w:rPr>
        <w:t>Delší texty se podle obsahu dělí na oddíly a pododdíly. Toto označení zahrnuje všechny druhy částí textu, a to hlavní kapitoly, podkapitoly, oddíly, pododdíly a odstavce. Úprava se řídí těmito zásadami: – části textu se označují údaji složenými z arabských číslic, které se člení tečkami; uvnitř údaje se za tečkou mezera nedělá; – číslování na každém stupni začíná jedničkou; čísla se vyslovují jako číslovky základní (např. deset tři jedna); na konci číselného výrazu se tečka nepíše; – mezi číslem a textem se dělají nejméně dvě mezery; – text se v přehledu nebo obsahu píše od jednotné svislice se zřetelem k nejdelšímu číselnému ozn</w:t>
      </w:r>
      <w:r w:rsidR="00C213DD" w:rsidRPr="00044233">
        <w:rPr>
          <w:rFonts w:ascii="Times New Roman" w:hAnsi="Times New Roman" w:cs="Times New Roman"/>
        </w:rPr>
        <w:t>ačení...</w:t>
      </w:r>
      <w:r w:rsidR="00F4032C" w:rsidRPr="00044233">
        <w:rPr>
          <w:rFonts w:ascii="Times New Roman" w:hAnsi="Times New Roman" w:cs="Times New Roman"/>
        </w:rPr>
        <w:t>“</w:t>
      </w:r>
      <w:r w:rsidR="00577A58" w:rsidRPr="00044233">
        <w:rPr>
          <w:rFonts w:ascii="Times New Roman" w:hAnsi="Times New Roman" w:cs="Times New Roman"/>
        </w:rPr>
        <w:t xml:space="preserve"> (Typotypo 2007).</w:t>
      </w:r>
      <w:r w:rsidR="00F4032C" w:rsidRPr="00044233">
        <w:rPr>
          <w:rFonts w:ascii="Times New Roman" w:hAnsi="Times New Roman" w:cs="Times New Roman"/>
        </w:rPr>
        <w:tab/>
      </w:r>
      <w:r w:rsidR="00F4032C" w:rsidRPr="00044233">
        <w:rPr>
          <w:rFonts w:ascii="Times New Roman" w:hAnsi="Times New Roman" w:cs="Times New Roman"/>
        </w:rPr>
        <w:tab/>
      </w:r>
    </w:p>
    <w:p w14:paraId="087D34AA" w14:textId="1428C835" w:rsidR="00317487" w:rsidRPr="00044233" w:rsidRDefault="002F6751" w:rsidP="00612DF9">
      <w:pPr>
        <w:pStyle w:val="Odstavecseseznamem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Úvod se nečísluje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 ano</w:t>
      </w:r>
    </w:p>
    <w:p w14:paraId="2034FE18" w14:textId="77777777" w:rsidR="00317487" w:rsidRPr="00044233" w:rsidRDefault="00317487" w:rsidP="00612DF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4A04CC" w14:textId="36335AF5" w:rsidR="002F6751" w:rsidRPr="00044233" w:rsidRDefault="002F6751" w:rsidP="00612D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Nadpisy jednotlivých oddílů</w:t>
      </w:r>
      <w:r w:rsidR="00E62C56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(Kapitoly a podkapitoly)</w:t>
      </w:r>
    </w:p>
    <w:p w14:paraId="39A6D0D0" w14:textId="0A26D624" w:rsidR="002F6751" w:rsidRPr="00044233" w:rsidRDefault="002F6751" w:rsidP="00612DF9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text je rozčleněn do očíslovaných kapitol (jejich názvy - velikost písma – 16), každá kapitola začíná vždy na nové stránce</w:t>
      </w:r>
      <w:r w:rsidR="00382B9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(posun na další stranu =&gt;Ctrl+enter)</w:t>
      </w:r>
    </w:p>
    <w:p w14:paraId="4FA59913" w14:textId="77777777" w:rsidR="002F6751" w:rsidRPr="00044233" w:rsidRDefault="002F6751" w:rsidP="00612DF9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kapitola je členěna do jednotlivých oddílů (názvy - velikost písma 14)</w:t>
      </w:r>
    </w:p>
    <w:p w14:paraId="1EEE3BC1" w14:textId="77777777" w:rsidR="00863707" w:rsidRPr="00044233" w:rsidRDefault="002F6751" w:rsidP="00612DF9">
      <w:pPr>
        <w:pStyle w:val="Odstavecseseznamem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pododdílů (názvy – velikost písma 13) </w:t>
      </w:r>
    </w:p>
    <w:p w14:paraId="2F06E2B1" w14:textId="77777777" w:rsidR="00E62C56" w:rsidRPr="00044233" w:rsidRDefault="00E62C56" w:rsidP="00612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AA1F88C" w14:textId="77777777" w:rsidR="00500CA2" w:rsidRPr="00044233" w:rsidRDefault="0082643F" w:rsidP="00612DF9">
      <w:pPr>
        <w:pStyle w:val="Odstavecseseznamem"/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</w:t>
      </w:r>
      <w:r w:rsidR="00500CA2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tránkování</w:t>
      </w:r>
    </w:p>
    <w:p w14:paraId="12C8F1DF" w14:textId="77777777" w:rsidR="00B03E9B" w:rsidRPr="00935002" w:rsidRDefault="006E64C3" w:rsidP="00604BB1">
      <w:pPr>
        <w:pStyle w:val="Odstavecseseznamem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Hlk35014860"/>
      <w:r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stránkování </w:t>
      </w:r>
      <w:r w:rsidR="00AB46D6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vyznačené </w:t>
      </w:r>
      <w:r w:rsidRPr="00935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každé straně </w:t>
      </w:r>
      <w:r w:rsidR="00B03E9B" w:rsidRPr="00935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počínaje úvodem</w:t>
      </w:r>
      <w:r w:rsidR="00B03E9B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AB46D6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tedy čí</w:t>
      </w:r>
      <w:r w:rsidR="00015F44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</w:t>
      </w:r>
      <w:r w:rsidR="00AB46D6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nemusí být vyznačeno na titulní straně apod., </w:t>
      </w:r>
      <w:r w:rsidR="00B03E9B" w:rsidRPr="009350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počítá se však každá strana – i titulní, úvod v závěrečné práci začíná např. na s. 7 (za titulní stranou, anotacemi </w:t>
      </w:r>
      <w:r w:rsidR="009968E6" w:rsidRPr="00935002">
        <w:rPr>
          <w:rFonts w:ascii="Times New Roman" w:eastAsia="Times New Roman" w:hAnsi="Times New Roman" w:cs="Times New Roman"/>
          <w:sz w:val="24"/>
          <w:szCs w:val="24"/>
          <w:lang w:eastAsia="cs-CZ"/>
        </w:rPr>
        <w:t>a obsahem)</w:t>
      </w:r>
    </w:p>
    <w:p w14:paraId="12B6BFFB" w14:textId="77777777" w:rsidR="00317487" w:rsidRPr="00935002" w:rsidRDefault="00317487" w:rsidP="0060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bookmarkEnd w:id="0"/>
    <w:p w14:paraId="41F3B7C7" w14:textId="6E8B69AF" w:rsidR="009968E6" w:rsidRPr="00044233" w:rsidRDefault="009968E6" w:rsidP="0060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 se do počtu stran nezapočítávají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stránky</w:t>
      </w:r>
      <w:r w:rsidR="00661AD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příloh</w:t>
      </w:r>
      <w:r w:rsidR="00CA7E70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nemusí být </w:t>
      </w:r>
      <w:r w:rsidR="00661ADF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číslované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přílohy však an</w:t>
      </w:r>
      <w:r w:rsidR="00500CA2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o: za bibliografií je na samostatné stránce uveden seznam příloh – označeny jsou např. římskými číslicemi a</w:t>
      </w:r>
      <w:r w:rsidR="00E62C56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00CA2"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 pak v tomto pořadí a takto označeny.</w:t>
      </w:r>
    </w:p>
    <w:p w14:paraId="276C9344" w14:textId="77777777" w:rsidR="00217E28" w:rsidRPr="00044233" w:rsidRDefault="00217E28" w:rsidP="0060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0B5A6063" w14:textId="4D0F283F" w:rsidR="00FC0724" w:rsidRPr="00044233" w:rsidRDefault="00FC0724" w:rsidP="00604BB1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Rozsah závěrečných prací</w:t>
      </w:r>
      <w:r w:rsid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00A1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minimální hranice</w:t>
      </w:r>
      <w:r w:rsidR="0030728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00A1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stanoven</w:t>
      </w:r>
      <w:r w:rsidR="00200A1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takto:</w:t>
      </w:r>
    </w:p>
    <w:p w14:paraId="253070C9" w14:textId="7A602F96" w:rsidR="005A3A2C" w:rsidRPr="00044233" w:rsidRDefault="00CD465F" w:rsidP="00604BB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bakalářská práce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63</w:t>
      </w:r>
      <w:r w:rsidR="005A3A2C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.000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znaků včetně mezer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odpovídá 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 normostran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4E63990C" w14:textId="1EC83371" w:rsidR="005A3A2C" w:rsidRPr="00044233" w:rsidRDefault="00CD465F" w:rsidP="00604BB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diplomová práce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90.000 znaků včetně mezer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odpovídá 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50 normostran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ám</w:t>
      </w:r>
      <w:r w:rsidR="00E75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DF34CE1" w14:textId="6896DF7B" w:rsidR="005A3A2C" w:rsidRDefault="005A3A2C" w:rsidP="00604BB1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bakalářs</w:t>
      </w:r>
      <w:r w:rsidR="00CD465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ká práce u vizuálního modulu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CD465F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45.000 znaků včetně mezer</w:t>
      </w:r>
      <w:r w:rsidR="00BE1CB2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(odpovídá 25 normostranám)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vedle audiovizuálního zpracování tématu</w: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(minimální doporučená délka filmu 10 minut)</w:t>
      </w:r>
    </w:p>
    <w:p w14:paraId="7F08643F" w14:textId="7FFABAAC" w:rsidR="009B790F" w:rsidRPr="00044233" w:rsidRDefault="009B790F" w:rsidP="009B790F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 případě jiného multimediálního výstupu nutná konzultace s pedagogy vizuální antropologie</w:t>
      </w:r>
    </w:p>
    <w:p w14:paraId="5F61E4F8" w14:textId="5EF471E7" w:rsidR="00697D78" w:rsidRDefault="005A3A2C" w:rsidP="00697D78">
      <w:pPr>
        <w:pStyle w:val="Odstavecseseznamem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diplomo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 práce u vizuálního modulu</w:t>
      </w:r>
      <w:r w:rsidR="008A446A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63.000 znaků včetně mezer</w: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97D7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(odpovídá 35 normostranám)</w:t>
      </w:r>
      <w:r w:rsidR="00DC5B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vedle audiovizuálního zpracování tématu</w: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(minimální doporučená délka filmu 20 minut)</w:t>
      </w:r>
    </w:p>
    <w:p w14:paraId="59D946AD" w14:textId="57CB5545" w:rsidR="005A3A2C" w:rsidRPr="00044233" w:rsidRDefault="00A85B36" w:rsidP="00697D78">
      <w:pPr>
        <w:pStyle w:val="Odstavecseseznamem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77BB5E" wp14:editId="13EBCAAF">
                <wp:simplePos x="0" y="0"/>
                <wp:positionH relativeFrom="column">
                  <wp:align>center</wp:align>
                </wp:positionH>
                <wp:positionV relativeFrom="paragraph">
                  <wp:posOffset>323215</wp:posOffset>
                </wp:positionV>
                <wp:extent cx="6179185" cy="333375"/>
                <wp:effectExtent l="6350" t="8890" r="5715" b="1016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504" w14:textId="38A82E7C" w:rsidR="00615C10" w:rsidRPr="00044233" w:rsidRDefault="00615C10" w:rsidP="00615C1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0442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 xml:space="preserve">Rozsah práce si kontrolujte i </w:t>
                            </w:r>
                            <w:r w:rsidRPr="00697D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podle počtu znaků</w:t>
                            </w:r>
                            <w:r w:rsidRPr="000442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, nikoliv pouze podle počtu stran.</w:t>
                            </w:r>
                          </w:p>
                          <w:p w14:paraId="5BA10FF2" w14:textId="4BF60845" w:rsidR="00615C10" w:rsidRDefault="00615C10" w:rsidP="00615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BB5E" id="Text Box 5" o:spid="_x0000_s1029" type="#_x0000_t202" style="position:absolute;left:0;text-align:left;margin-left:0;margin-top:25.45pt;width:486.55pt;height:2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">
                <v:textbox>
                  <w:txbxContent>
                    <w:p w14:paraId="22C0D504" w14:textId="38A82E7C" w:rsidR="00615C10" w:rsidRPr="00044233" w:rsidRDefault="00615C10" w:rsidP="00615C1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</w:pPr>
                      <w:r w:rsidRPr="000442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 xml:space="preserve">Rozsah práce si kontrolujte i </w:t>
                      </w:r>
                      <w:r w:rsidRPr="00697D7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cs-CZ"/>
                        </w:rPr>
                        <w:t>podle počtu znaků</w:t>
                      </w:r>
                      <w:r w:rsidRPr="000442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cs-CZ"/>
                        </w:rPr>
                        <w:t>, nikoliv pouze podle počtu stran.</w:t>
                      </w:r>
                    </w:p>
                    <w:p w14:paraId="5BA10FF2" w14:textId="4BF60845" w:rsidR="00615C10" w:rsidRDefault="00615C10" w:rsidP="00615C1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7D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v případě jiného multimediálního výstupu nutná konzultace s pedagogy vizuální antropologie</w:t>
      </w:r>
    </w:p>
    <w:p w14:paraId="6655E7CD" w14:textId="633B158E" w:rsidR="00604BB1" w:rsidRPr="00604BB1" w:rsidRDefault="00E62C56" w:rsidP="00604BB1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4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 předepsaného rozsahu práce 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nepočítají přebytečné mezery. </w:t>
      </w:r>
    </w:p>
    <w:p w14:paraId="402D953F" w14:textId="5FC010EB" w:rsidR="00E62C56" w:rsidRPr="00604BB1" w:rsidRDefault="00E62C56" w:rsidP="00604BB1">
      <w:pPr>
        <w:pStyle w:val="Odstavecseseznamem"/>
        <w:numPr>
          <w:ilvl w:val="0"/>
          <w:numId w:val="35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 závěrečných prací se</w:t>
      </w:r>
      <w:r w:rsidR="00604BB1"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požadovaného rozsahu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započítávají pouze části </w:t>
      </w:r>
      <w:r w:rsidRPr="0060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úvodu po závěr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7A6ACF0D" w14:textId="2196F967" w:rsidR="003F2132" w:rsidRPr="009B790F" w:rsidRDefault="00604BB1" w:rsidP="009B790F">
      <w:pPr>
        <w:pStyle w:val="Odstavecseseznamem"/>
        <w:numPr>
          <w:ilvl w:val="0"/>
          <w:numId w:val="35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Části jako Obsah a Přílohy tedy </w:t>
      </w:r>
      <w:r w:rsidRPr="00604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stojí mimo započítávaný rozsah práce</w:t>
      </w:r>
      <w:r w:rsidRPr="00604BB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4DFB36C" w14:textId="0F1EFA1D" w:rsidR="00B3285C" w:rsidRPr="00044233" w:rsidRDefault="00B3285C" w:rsidP="00604BB1">
      <w:pPr>
        <w:pStyle w:val="Normlnweb"/>
        <w:numPr>
          <w:ilvl w:val="1"/>
          <w:numId w:val="23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044233">
        <w:rPr>
          <w:b/>
          <w:color w:val="000000" w:themeColor="text1"/>
        </w:rPr>
        <w:t>Požadavek na grafické prvky práce:</w:t>
      </w:r>
    </w:p>
    <w:p w14:paraId="64F2E536" w14:textId="6A2B8579" w:rsidR="00B3285C" w:rsidRPr="00044233" w:rsidRDefault="00B3285C" w:rsidP="00604BB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4233">
        <w:rPr>
          <w:color w:val="000000" w:themeColor="text1"/>
        </w:rPr>
        <w:t xml:space="preserve">všechny grafické části textu musí být řádně číslované průběžně v celé práci, musí mít </w:t>
      </w:r>
      <w:r w:rsidR="009A7772">
        <w:rPr>
          <w:b/>
          <w:bCs/>
          <w:color w:val="000000" w:themeColor="text1"/>
        </w:rPr>
        <w:t>název</w:t>
      </w:r>
      <w:r w:rsidRPr="00044233">
        <w:rPr>
          <w:color w:val="000000" w:themeColor="text1"/>
        </w:rPr>
        <w:t xml:space="preserve">, </w:t>
      </w:r>
      <w:r w:rsidRPr="00044233">
        <w:rPr>
          <w:b/>
          <w:bCs/>
          <w:color w:val="000000" w:themeColor="text1"/>
        </w:rPr>
        <w:t>zdroj</w:t>
      </w:r>
      <w:r w:rsidRPr="00044233">
        <w:rPr>
          <w:color w:val="000000" w:themeColor="text1"/>
        </w:rPr>
        <w:t xml:space="preserve"> (</w:t>
      </w:r>
      <w:r w:rsidR="00863707" w:rsidRPr="00044233">
        <w:rPr>
          <w:color w:val="000000" w:themeColor="text1"/>
        </w:rPr>
        <w:t>vč. kdy je autorem student, pak</w:t>
      </w:r>
      <w:r w:rsidRPr="00044233">
        <w:rPr>
          <w:color w:val="000000" w:themeColor="text1"/>
        </w:rPr>
        <w:t>: Zdroj: autor/ka nebo iniciály) a jejich seznam musí být za</w:t>
      </w:r>
      <w:r w:rsidR="00E30F3D">
        <w:rPr>
          <w:color w:val="000000" w:themeColor="text1"/>
        </w:rPr>
        <w:t> </w:t>
      </w:r>
      <w:r w:rsidRPr="00044233">
        <w:rPr>
          <w:color w:val="000000" w:themeColor="text1"/>
        </w:rPr>
        <w:t>obsahem (seznam obrázků, tabulek, grafů atd. s uvedením stran, kde se nachází).</w:t>
      </w:r>
    </w:p>
    <w:p w14:paraId="723C5D1A" w14:textId="77777777" w:rsidR="00E62C56" w:rsidRPr="00044233" w:rsidRDefault="00E62C56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</w:p>
    <w:p w14:paraId="060A7242" w14:textId="10CC9ED7" w:rsidR="00E62C56" w:rsidRPr="00044233" w:rsidRDefault="00E62C56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>Například:</w:t>
      </w:r>
    </w:p>
    <w:p w14:paraId="46B07C02" w14:textId="3927C13B" w:rsidR="00611E80" w:rsidRPr="00044233" w:rsidRDefault="00611E80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 xml:space="preserve">Obrázek </w:t>
      </w:r>
      <w:r w:rsidR="009B790F">
        <w:rPr>
          <w:color w:val="000000" w:themeColor="text1"/>
        </w:rPr>
        <w:t xml:space="preserve">č. </w:t>
      </w:r>
      <w:r w:rsidRPr="00044233">
        <w:rPr>
          <w:color w:val="000000" w:themeColor="text1"/>
        </w:rPr>
        <w:t xml:space="preserve">5: </w:t>
      </w:r>
      <w:r w:rsidR="009B790F">
        <w:rPr>
          <w:color w:val="000000" w:themeColor="text1"/>
        </w:rPr>
        <w:t xml:space="preserve">Schéma genealogických pozic vzhledem k jedinci </w:t>
      </w:r>
      <w:r w:rsidRPr="00044233">
        <w:rPr>
          <w:color w:val="000000" w:themeColor="text1"/>
        </w:rPr>
        <w:t>(</w:t>
      </w:r>
      <w:r w:rsidR="009A7772">
        <w:rPr>
          <w:color w:val="000000" w:themeColor="text1"/>
        </w:rPr>
        <w:t>název</w:t>
      </w:r>
      <w:r w:rsidRPr="00044233">
        <w:rPr>
          <w:color w:val="000000" w:themeColor="text1"/>
        </w:rPr>
        <w:t>)</w:t>
      </w:r>
    </w:p>
    <w:p w14:paraId="35663CEB" w14:textId="1C59EF7C" w:rsidR="00611E80" w:rsidRPr="00044233" w:rsidRDefault="00611E80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>Zdroj: Mur</w:t>
      </w:r>
      <w:r w:rsidR="00004878">
        <w:rPr>
          <w:color w:val="000000" w:themeColor="text1"/>
        </w:rPr>
        <w:t>p</w:t>
      </w:r>
      <w:r w:rsidRPr="00044233">
        <w:rPr>
          <w:color w:val="000000" w:themeColor="text1"/>
        </w:rPr>
        <w:t xml:space="preserve">hy </w:t>
      </w:r>
      <w:r w:rsidR="009B790F">
        <w:rPr>
          <w:color w:val="000000" w:themeColor="text1"/>
        </w:rPr>
        <w:t>(</w:t>
      </w:r>
      <w:r w:rsidRPr="00044233">
        <w:rPr>
          <w:color w:val="000000" w:themeColor="text1"/>
        </w:rPr>
        <w:t>2006: 1</w:t>
      </w:r>
      <w:r w:rsidR="009B790F">
        <w:rPr>
          <w:color w:val="000000" w:themeColor="text1"/>
        </w:rPr>
        <w:t>23)</w:t>
      </w:r>
      <w:r w:rsidRPr="00044233">
        <w:rPr>
          <w:color w:val="000000" w:themeColor="text1"/>
        </w:rPr>
        <w:t xml:space="preserve">  </w:t>
      </w:r>
    </w:p>
    <w:p w14:paraId="14F66344" w14:textId="12ED51C2" w:rsidR="00E62C56" w:rsidRPr="00044233" w:rsidRDefault="00611E80" w:rsidP="00604BB1">
      <w:pPr>
        <w:pStyle w:val="Normlnweb"/>
        <w:shd w:val="clear" w:color="auto" w:fill="FFFFFF"/>
        <w:spacing w:before="0" w:beforeAutospacing="0" w:after="0" w:afterAutospacing="0"/>
        <w:ind w:left="1080"/>
        <w:rPr>
          <w:color w:val="000000" w:themeColor="text1"/>
        </w:rPr>
      </w:pPr>
      <w:r w:rsidRPr="00044233">
        <w:rPr>
          <w:color w:val="000000" w:themeColor="text1"/>
        </w:rPr>
        <w:t xml:space="preserve"> </w:t>
      </w:r>
    </w:p>
    <w:p w14:paraId="5550448C" w14:textId="77777777" w:rsidR="00B3285C" w:rsidRPr="00044233" w:rsidRDefault="00B3285C" w:rsidP="00604BB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4233">
        <w:rPr>
          <w:color w:val="000000" w:themeColor="text1"/>
        </w:rPr>
        <w:t>grafy pak musí obsahovat správné jednotky, popisy, legendu, vročení aj.</w:t>
      </w:r>
    </w:p>
    <w:p w14:paraId="03629956" w14:textId="326DE55B" w:rsidR="00B3285C" w:rsidRPr="00044233" w:rsidRDefault="00B3285C" w:rsidP="00604BB1">
      <w:pPr>
        <w:pStyle w:val="Normln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44233">
        <w:rPr>
          <w:color w:val="000000" w:themeColor="text1"/>
        </w:rPr>
        <w:t>v případě přejímání cizojazyčných schémat, grafů aj. je nutno doplnit v poznámce překlad legendy či veličin aj.</w:t>
      </w:r>
    </w:p>
    <w:p w14:paraId="5ABADC25" w14:textId="77777777" w:rsidR="00217E28" w:rsidRPr="00044233" w:rsidRDefault="00217E28" w:rsidP="00CF1D5A">
      <w:pPr>
        <w:pStyle w:val="Normlnweb"/>
        <w:shd w:val="clear" w:color="auto" w:fill="FFFFFF"/>
        <w:spacing w:before="0" w:beforeAutospacing="0" w:after="0" w:afterAutospacing="0"/>
        <w:ind w:left="420"/>
        <w:rPr>
          <w:color w:val="000000" w:themeColor="text1"/>
        </w:rPr>
      </w:pPr>
    </w:p>
    <w:p w14:paraId="0CC43F4B" w14:textId="3576FA28" w:rsidR="000C2E9F" w:rsidRPr="00044233" w:rsidRDefault="00F85A64" w:rsidP="00CF1D5A">
      <w:pPr>
        <w:pStyle w:val="Odstavecseseznamem"/>
        <w:numPr>
          <w:ilvl w:val="1"/>
          <w:numId w:val="23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Ti</w:t>
      </w:r>
      <w:r w:rsidR="00044233"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sk</w:t>
      </w: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9A7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 odevzdání </w:t>
      </w: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kvalifikačních prací</w:t>
      </w:r>
    </w:p>
    <w:p w14:paraId="0567BAD3" w14:textId="77777777" w:rsidR="00A85B36" w:rsidRPr="00B52544" w:rsidRDefault="00A85B36" w:rsidP="00A85B36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ráce se tiskne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pouze jedenkrát, a to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oboustranně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odevzdá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měkké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(kroužkové)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vazbě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9A777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sekretariátu katedry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260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Tento výtisk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je studentům vrácen</w:t>
      </w:r>
      <w:r w:rsidRPr="00B525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 té, </w:t>
      </w:r>
      <w:r w:rsidRPr="00260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co proběhne obhajoba.</w:t>
      </w:r>
    </w:p>
    <w:p w14:paraId="10157410" w14:textId="5B8AE304" w:rsidR="009A7772" w:rsidRPr="00AB340F" w:rsidRDefault="009A7772" w:rsidP="009A777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elektronická verze závěrečné práce se ve formátu </w:t>
      </w:r>
      <w:r w:rsidRPr="00AB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PDF/A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nahrává 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stagu.</w:t>
      </w:r>
    </w:p>
    <w:p w14:paraId="7A33E56B" w14:textId="65E73F14" w:rsidR="009A7772" w:rsidRPr="009A7772" w:rsidRDefault="009A7772" w:rsidP="009A7772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107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tudenti vizuální antropologie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3148" w:rsidRPr="00342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pošlou</w:t>
      </w:r>
      <w:r w:rsidR="00D731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přílohy</w:t>
      </w:r>
      <w:r w:rsid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své práce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(filmy) prostřednictvím </w:t>
      </w:r>
      <w:r w:rsidRPr="00AB3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úschovny sekretářce KSKA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AB340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002391A0" w14:textId="77777777" w:rsidR="00F85A64" w:rsidRPr="00044233" w:rsidRDefault="00F85A64" w:rsidP="00F36CAC">
      <w:pPr>
        <w:pStyle w:val="Odstavecseseznamem"/>
        <w:shd w:val="clear" w:color="auto" w:fill="FFFFFF"/>
        <w:spacing w:after="0" w:line="240" w:lineRule="auto"/>
        <w:ind w:left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F9665D6" w14:textId="77777777" w:rsidR="00217E28" w:rsidRPr="00044233" w:rsidRDefault="00217E28" w:rsidP="00CF1D5A">
      <w:pPr>
        <w:pStyle w:val="Odstavecseseznamem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7CDC437" w14:textId="77777777" w:rsidR="005A3A2C" w:rsidRPr="00044233" w:rsidRDefault="005A3A2C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 xml:space="preserve">Závěrečná upozornění na časté drobné chyby studentů – uvádíme jen správné tvary: </w:t>
      </w:r>
    </w:p>
    <w:p w14:paraId="2BED7BC6" w14:textId="77777777" w:rsidR="005A3A2C" w:rsidRPr="00044233" w:rsidRDefault="005A3A2C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viz se píše bez </w:t>
      </w:r>
      <w:r w:rsidR="00844FC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tečky</w:t>
      </w:r>
    </w:p>
    <w:p w14:paraId="50B23644" w14:textId="607B5229" w:rsidR="00577A58" w:rsidRPr="00044233" w:rsidRDefault="00577A58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řadovými číslovkami označujícími den a měsíc se po tečce píše mezera</w:t>
      </w:r>
      <w:r w:rsidR="0004423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04423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tedy 1. 1. 2016, ne 1.1.2016</w:t>
      </w:r>
    </w:p>
    <w:p w14:paraId="5FD8B8A6" w14:textId="7823193D" w:rsidR="00577A58" w:rsidRPr="00044233" w:rsidRDefault="00577A58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věty hlavní by neměly začínat spojovacími výrazy (jelikož, který, kde, a,</w:t>
      </w:r>
      <w:r w:rsidR="00080ED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apod.).</w:t>
      </w:r>
      <w:r w:rsidR="00AD529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0A0B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Spojovací výrazy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používají primárně na připojování vět vedlejších</w:t>
      </w:r>
      <w:r w:rsidR="005C3B74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větu hlavní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830B25E" w14:textId="4596D52F" w:rsidR="00577A58" w:rsidRPr="00044233" w:rsidRDefault="00F85B56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věty by neměly být heslovité</w:t>
      </w:r>
      <w:r w:rsidR="00611E8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77A5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neměl </w:t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by jim </w:t>
      </w:r>
      <w:r w:rsidR="00611E80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tedy </w:t>
      </w:r>
      <w:r w:rsidR="00577A58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chybět ani podmět, ani přísudek</w:t>
      </w:r>
      <w:r w:rsidR="00613A3B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(sloveso…)</w:t>
      </w:r>
      <w:r w:rsidR="00044233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4878" w:rsidRPr="0000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Pozor</w:t>
      </w:r>
      <w:r w:rsidR="00E3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004878" w:rsidRPr="0000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na</w:t>
      </w:r>
      <w:r w:rsidR="00E30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004878" w:rsidRPr="00004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shodu podnětu s přísudkem.</w:t>
      </w:r>
      <w:r w:rsidR="000048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F376F81" w14:textId="34C812F5" w:rsidR="005A3A2C" w:rsidRPr="00044233" w:rsidRDefault="00844FC3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procenta a užívání mezery</w:t>
      </w:r>
    </w:p>
    <w:p w14:paraId="2CBD79E9" w14:textId="77777777" w:rsidR="005A3A2C" w:rsidRPr="00044233" w:rsidRDefault="001E2E5A" w:rsidP="00CF1D5A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procentní – bez mezery: </w:t>
      </w:r>
      <w:r w:rsidR="005A3A2C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30% podíl (čti „třicetiprocentní podíl“)</w:t>
      </w:r>
    </w:p>
    <w:p w14:paraId="286B91F5" w14:textId="031BC86C" w:rsidR="00004878" w:rsidRPr="00E00EE0" w:rsidRDefault="001E2E5A" w:rsidP="00E00EE0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procenta – s mezerou: </w:t>
      </w:r>
      <w:r w:rsidR="005A3A2C"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30 % obyvatel (čti „třicet procent obyvatelstva“)</w:t>
      </w:r>
    </w:p>
    <w:p w14:paraId="299DE0D8" w14:textId="7DA048A2" w:rsidR="00004878" w:rsidRDefault="00004878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 složené číselné výrazy </w:t>
      </w:r>
      <w:r w:rsidR="00E00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(složené z číslovky a dalšího slova) píši se bez mezer a bez spojovníků </w:t>
      </w:r>
    </w:p>
    <w:p w14:paraId="3E9C9165" w14:textId="5336BE76" w:rsidR="00E00EE0" w:rsidRPr="00E00EE0" w:rsidRDefault="00004878" w:rsidP="00004878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42letý</w:t>
      </w:r>
      <w:r w:rsidRPr="00E00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(čtyřicetidvouletý i dvaačtyřicetiletý)</w:t>
      </w:r>
      <w:r w:rsidRPr="00E00E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00EE0"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muž</w:t>
      </w:r>
    </w:p>
    <w:p w14:paraId="696AFCA2" w14:textId="3D672D16" w:rsidR="00004878" w:rsidRPr="00E00EE0" w:rsidRDefault="00E00EE0" w:rsidP="00E00EE0">
      <w:pPr>
        <w:pStyle w:val="Odstavecseseznamem"/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27denní</w:t>
      </w:r>
      <w:r w:rsidRPr="00E00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(= dvacetisedmidenní i sedmadvacetidenní) </w:t>
      </w:r>
      <w:r w:rsidRPr="00E00EE0">
        <w:rPr>
          <w:rStyle w:val="Zdraznn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cesta</w:t>
      </w:r>
    </w:p>
    <w:p w14:paraId="5C124292" w14:textId="41CB26D7" w:rsidR="005A3A2C" w:rsidRPr="00044233" w:rsidRDefault="005A3A2C" w:rsidP="00CF1D5A">
      <w:pPr>
        <w:pStyle w:val="Odstavecseseznamem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jenž x jež (vztažné zájmeno má různé podoby</w:t>
      </w:r>
      <w:r w:rsidR="00D731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D73148">
        <w:rPr>
          <w:rStyle w:val="Znakapoznpodarou"/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ootnoteReference w:id="3"/>
      </w: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5207444" w14:textId="1ACFF184" w:rsidR="00272A79" w:rsidRPr="00044233" w:rsidRDefault="00272A79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671105F" w14:textId="2A8DE7ED" w:rsidR="00A54B89" w:rsidRPr="00044233" w:rsidRDefault="00A54B89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93049A" w14:textId="4211610F" w:rsidR="00A54B89" w:rsidRPr="00044233" w:rsidRDefault="00403CB8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Seznam příloh: </w:t>
      </w:r>
    </w:p>
    <w:p w14:paraId="1681A395" w14:textId="674FE68E" w:rsidR="00403CB8" w:rsidRPr="00044233" w:rsidRDefault="00403CB8" w:rsidP="00CF1D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9B7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044233">
        <w:rPr>
          <w:rFonts w:ascii="Times New Roman" w:hAnsi="Times New Roman" w:cs="Times New Roman"/>
          <w:sz w:val="24"/>
          <w:szCs w:val="24"/>
        </w:rPr>
        <w:t xml:space="preserve"> Pravidla pro tvorbu závěrečného seznamu literatury podle směrnice KSKA</w:t>
      </w:r>
    </w:p>
    <w:p w14:paraId="258E9E37" w14:textId="7F4CB185" w:rsidR="00403CB8" w:rsidRDefault="00403CB8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Příloha č.</w:t>
      </w:r>
      <w:r w:rsidR="009B79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eastAsia="Times New Roman" w:hAnsi="Times New Roman" w:cs="Times New Roman"/>
          <w:sz w:val="24"/>
          <w:szCs w:val="24"/>
          <w:lang w:eastAsia="cs-CZ"/>
        </w:rPr>
        <w:t>Formální úprava závěrečné práce</w:t>
      </w:r>
    </w:p>
    <w:p w14:paraId="3505926F" w14:textId="31CF6FE9" w:rsidR="0066267C" w:rsidRDefault="0066267C" w:rsidP="00CF1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079707" w14:textId="77777777" w:rsidR="003149BC" w:rsidRPr="00BF7A25" w:rsidRDefault="003149BC" w:rsidP="00BF7A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3CE61E8F" w14:textId="3C4336A6" w:rsidR="00852A61" w:rsidRPr="00044233" w:rsidRDefault="00EE25E5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Příloha</w:t>
      </w:r>
      <w:r w:rsidR="003E2460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č.</w:t>
      </w:r>
      <w:r w:rsidR="00217E28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1 </w:t>
      </w:r>
      <w:r w:rsidR="00A54B89"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Pravidla pro </w:t>
      </w:r>
      <w:r w:rsidR="00A54B89" w:rsidRPr="00044233">
        <w:rPr>
          <w:rFonts w:ascii="Times New Roman" w:hAnsi="Times New Roman" w:cs="Times New Roman"/>
          <w:b/>
          <w:bCs/>
          <w:sz w:val="24"/>
          <w:szCs w:val="24"/>
        </w:rPr>
        <w:t xml:space="preserve">tvorba </w:t>
      </w:r>
      <w:r w:rsidR="0030728F" w:rsidRPr="00044233">
        <w:rPr>
          <w:rFonts w:ascii="Times New Roman" w:hAnsi="Times New Roman" w:cs="Times New Roman"/>
          <w:b/>
          <w:bCs/>
          <w:sz w:val="24"/>
          <w:szCs w:val="24"/>
        </w:rPr>
        <w:t>závěrečného seznamu literatury</w:t>
      </w:r>
      <w:r w:rsidR="00A54B89" w:rsidRPr="00044233">
        <w:rPr>
          <w:rFonts w:ascii="Times New Roman" w:hAnsi="Times New Roman" w:cs="Times New Roman"/>
          <w:b/>
          <w:bCs/>
          <w:sz w:val="24"/>
          <w:szCs w:val="24"/>
        </w:rPr>
        <w:t xml:space="preserve"> podle směrnice KSKA</w:t>
      </w:r>
    </w:p>
    <w:p w14:paraId="632F3847" w14:textId="5D3EC29C" w:rsidR="0081192C" w:rsidRPr="00044233" w:rsidRDefault="0081192C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14:paraId="4BBCC080" w14:textId="32B88C21" w:rsidR="00110544" w:rsidRPr="00044233" w:rsidRDefault="00110544" w:rsidP="00CF1D5A">
      <w:pPr>
        <w:pStyle w:val="Odstavecseseznamem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Seznam zdrojů se nedělí na knihy a internetové zdroje – viz </w:t>
      </w:r>
      <w:r w:rsidR="004E0583" w:rsidRPr="000442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podkapitola 1.1.</w:t>
      </w:r>
      <w:r w:rsidR="007B6C60" w:rsidRPr="00044233" w:rsidDel="007B6C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14:paraId="736F61E0" w14:textId="77777777" w:rsidR="00080ED0" w:rsidRPr="00044233" w:rsidRDefault="00080ED0" w:rsidP="00CF1D5A">
      <w:pPr>
        <w:pStyle w:val="Odstavecseseznamem"/>
        <w:shd w:val="clear" w:color="auto" w:fill="FFFFFF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14:paraId="258EDDF3" w14:textId="5BF05243" w:rsidR="00852A61" w:rsidRPr="00044233" w:rsidRDefault="00080ED0" w:rsidP="00CF1D5A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Kniha</w:t>
      </w:r>
    </w:p>
    <w:p w14:paraId="74E58B2A" w14:textId="77777777" w:rsidR="00EB219C" w:rsidRPr="00044233" w:rsidRDefault="00BF1BB9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</w:t>
      </w:r>
      <w:r w:rsidR="00EB219C" w:rsidRPr="00044233">
        <w:rPr>
          <w:rFonts w:ascii="Times New Roman" w:hAnsi="Times New Roman" w:cs="Times New Roman"/>
          <w:sz w:val="24"/>
          <w:szCs w:val="24"/>
          <w:u w:val="single"/>
        </w:rPr>
        <w:t xml:space="preserve"> – jednoho autora</w:t>
      </w:r>
      <w:r w:rsidR="00D95865" w:rsidRPr="00044233">
        <w:rPr>
          <w:rFonts w:ascii="Times New Roman" w:hAnsi="Times New Roman" w:cs="Times New Roman"/>
          <w:sz w:val="24"/>
          <w:szCs w:val="24"/>
        </w:rPr>
        <w:br/>
      </w:r>
      <w:r w:rsidR="00926682" w:rsidRPr="00044233">
        <w:rPr>
          <w:rFonts w:ascii="Times New Roman" w:hAnsi="Times New Roman" w:cs="Times New Roman"/>
          <w:sz w:val="24"/>
          <w:szCs w:val="24"/>
        </w:rPr>
        <w:t xml:space="preserve">Eriksen, T. H. </w:t>
      </w:r>
      <w:r w:rsidR="000115D4" w:rsidRPr="00044233">
        <w:rPr>
          <w:rFonts w:ascii="Times New Roman" w:hAnsi="Times New Roman" w:cs="Times New Roman"/>
          <w:sz w:val="24"/>
          <w:szCs w:val="24"/>
        </w:rPr>
        <w:t xml:space="preserve">2008. </w:t>
      </w:r>
      <w:r w:rsidR="00926682" w:rsidRPr="00044233">
        <w:rPr>
          <w:rFonts w:ascii="Times New Roman" w:hAnsi="Times New Roman" w:cs="Times New Roman"/>
          <w:i/>
          <w:iCs/>
          <w:sz w:val="24"/>
          <w:szCs w:val="24"/>
        </w:rPr>
        <w:t>Sociální a kulturní antropologie</w:t>
      </w:r>
      <w:r w:rsidR="00926682" w:rsidRPr="00044233">
        <w:rPr>
          <w:rFonts w:ascii="Times New Roman" w:hAnsi="Times New Roman" w:cs="Times New Roman"/>
          <w:sz w:val="24"/>
          <w:szCs w:val="24"/>
        </w:rPr>
        <w:t>. Praha: Portál.</w:t>
      </w:r>
    </w:p>
    <w:p w14:paraId="2518CCEF" w14:textId="77777777" w:rsidR="00EB219C" w:rsidRPr="00044233" w:rsidRDefault="00EB219C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– více au</w:t>
      </w:r>
      <w:r w:rsidR="00085615" w:rsidRPr="00044233">
        <w:rPr>
          <w:rFonts w:ascii="Times New Roman" w:hAnsi="Times New Roman" w:cs="Times New Roman"/>
          <w:sz w:val="24"/>
          <w:szCs w:val="24"/>
          <w:u w:val="single"/>
        </w:rPr>
        <w:t>torů</w:t>
      </w:r>
      <w:r w:rsidR="00085615" w:rsidRPr="00044233">
        <w:rPr>
          <w:rFonts w:ascii="Times New Roman" w:hAnsi="Times New Roman" w:cs="Times New Roman"/>
          <w:sz w:val="24"/>
          <w:szCs w:val="24"/>
        </w:rPr>
        <w:br/>
        <w:t>Bittnerová, D., D. Doubek,</w:t>
      </w:r>
      <w:r w:rsidRPr="00044233">
        <w:rPr>
          <w:rFonts w:ascii="Times New Roman" w:hAnsi="Times New Roman" w:cs="Times New Roman"/>
          <w:sz w:val="24"/>
          <w:szCs w:val="24"/>
        </w:rPr>
        <w:t xml:space="preserve"> M. Levínská 2011. </w:t>
      </w:r>
      <w:r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Funkce kulturních modelů ve vzdělávání. </w:t>
      </w:r>
      <w:r w:rsidRPr="00044233">
        <w:rPr>
          <w:rFonts w:ascii="Times New Roman" w:hAnsi="Times New Roman" w:cs="Times New Roman"/>
          <w:sz w:val="24"/>
          <w:szCs w:val="24"/>
        </w:rPr>
        <w:t>Praha: FHS UK.</w:t>
      </w:r>
    </w:p>
    <w:p w14:paraId="437ABE45" w14:textId="77777777" w:rsidR="00E109C4" w:rsidRPr="00044233" w:rsidRDefault="00C24FD6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sestavená editorem</w:t>
      </w:r>
    </w:p>
    <w:p w14:paraId="56E247EA" w14:textId="77777777" w:rsidR="00C24FD6" w:rsidRPr="00044233" w:rsidRDefault="00E109C4" w:rsidP="00BF7A25">
      <w:pPr>
        <w:pStyle w:val="Odstavecseseznamem"/>
        <w:spacing w:after="0" w:line="240" w:lineRule="auto"/>
        <w:ind w:left="737"/>
        <w:rPr>
          <w:rFonts w:ascii="Times New Roman" w:hAnsi="Times New Roman" w:cs="Times New Roman"/>
        </w:rPr>
      </w:pPr>
      <w:r w:rsidRPr="00044233">
        <w:rPr>
          <w:rFonts w:ascii="Times New Roman" w:hAnsi="Times New Roman" w:cs="Times New Roman"/>
          <w:sz w:val="24"/>
          <w:szCs w:val="24"/>
        </w:rPr>
        <w:t>Sirovátka, T. (ed</w:t>
      </w:r>
      <w:r w:rsidR="00C24FD6" w:rsidRPr="00044233">
        <w:rPr>
          <w:rFonts w:ascii="Times New Roman" w:hAnsi="Times New Roman" w:cs="Times New Roman"/>
          <w:sz w:val="24"/>
          <w:szCs w:val="24"/>
        </w:rPr>
        <w:t xml:space="preserve">.) 2006. 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>The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challenge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of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social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>inclusion: minorities and marginalized</w:t>
      </w:r>
      <w:r w:rsidR="008E0952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 xml:space="preserve">groups in Czech society. </w:t>
      </w:r>
      <w:r w:rsidR="00C24FD6" w:rsidRPr="00044233">
        <w:rPr>
          <w:rFonts w:ascii="Times New Roman" w:hAnsi="Times New Roman" w:cs="Times New Roman"/>
          <w:sz w:val="24"/>
          <w:szCs w:val="24"/>
        </w:rPr>
        <w:t>Brno: Barrister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sz w:val="24"/>
          <w:szCs w:val="24"/>
        </w:rPr>
        <w:t>&amp;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C24FD6" w:rsidRPr="00044233">
        <w:rPr>
          <w:rFonts w:ascii="Times New Roman" w:hAnsi="Times New Roman" w:cs="Times New Roman"/>
          <w:sz w:val="24"/>
        </w:rPr>
        <w:t>Principal.</w:t>
      </w:r>
    </w:p>
    <w:p w14:paraId="41EDB699" w14:textId="77777777" w:rsidR="00C24FD6" w:rsidRPr="00044233" w:rsidRDefault="00C24FD6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sestavená editory</w:t>
      </w:r>
    </w:p>
    <w:p w14:paraId="5782D636" w14:textId="77777777" w:rsidR="00C24FD6" w:rsidRPr="00044233" w:rsidRDefault="00AA68FD" w:rsidP="00BF7A25">
      <w:pPr>
        <w:pStyle w:val="Odstavecseseznamem"/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De Genova, N., N. Peutz (eds.)</w:t>
      </w:r>
      <w:r w:rsidR="00C24FD6" w:rsidRPr="00044233">
        <w:rPr>
          <w:rFonts w:ascii="Times New Roman" w:hAnsi="Times New Roman" w:cs="Times New Roman"/>
          <w:sz w:val="24"/>
          <w:szCs w:val="24"/>
        </w:rPr>
        <w:t xml:space="preserve"> 2010. 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>The</w:t>
      </w:r>
      <w:r w:rsidR="00E524A7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>d</w:t>
      </w:r>
      <w:r w:rsidRPr="00044233">
        <w:rPr>
          <w:rFonts w:ascii="Times New Roman" w:hAnsi="Times New Roman" w:cs="Times New Roman"/>
          <w:i/>
          <w:sz w:val="24"/>
          <w:szCs w:val="24"/>
        </w:rPr>
        <w:t>e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>portation</w:t>
      </w:r>
      <w:r w:rsidR="00E524A7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195" w:rsidRPr="00044233">
        <w:rPr>
          <w:rFonts w:ascii="Times New Roman" w:hAnsi="Times New Roman" w:cs="Times New Roman"/>
          <w:i/>
          <w:sz w:val="24"/>
          <w:szCs w:val="24"/>
        </w:rPr>
        <w:t>regime: sovereign</w:t>
      </w:r>
      <w:r w:rsidR="00C24FD6" w:rsidRPr="00044233">
        <w:rPr>
          <w:rFonts w:ascii="Times New Roman" w:hAnsi="Times New Roman" w:cs="Times New Roman"/>
          <w:i/>
          <w:sz w:val="24"/>
          <w:szCs w:val="24"/>
        </w:rPr>
        <w:t>ty, space, and the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freedom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of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FC6" w:rsidRPr="00044233">
        <w:rPr>
          <w:rFonts w:ascii="Times New Roman" w:hAnsi="Times New Roman" w:cs="Times New Roman"/>
          <w:i/>
          <w:sz w:val="24"/>
          <w:szCs w:val="24"/>
        </w:rPr>
        <w:t xml:space="preserve">movement. </w:t>
      </w:r>
      <w:r w:rsidR="00815FC6" w:rsidRPr="00044233">
        <w:rPr>
          <w:rFonts w:ascii="Times New Roman" w:hAnsi="Times New Roman" w:cs="Times New Roman"/>
          <w:sz w:val="24"/>
          <w:szCs w:val="24"/>
        </w:rPr>
        <w:t>Durham: Duke University Press.</w:t>
      </w:r>
    </w:p>
    <w:p w14:paraId="5160AC29" w14:textId="2D90B021" w:rsidR="00A62251" w:rsidRPr="00044233" w:rsidRDefault="00A62251" w:rsidP="00BF7A25">
      <w:pPr>
        <w:pStyle w:val="Odstavecseseznamem"/>
        <w:numPr>
          <w:ilvl w:val="0"/>
          <w:numId w:val="9"/>
        </w:numPr>
        <w:spacing w:after="0" w:line="240" w:lineRule="auto"/>
        <w:ind w:left="737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kniha – bez uvedení autora</w:t>
      </w:r>
      <w:r w:rsidRPr="00044233">
        <w:rPr>
          <w:rFonts w:ascii="Times New Roman" w:hAnsi="Times New Roman" w:cs="Times New Roman"/>
          <w:sz w:val="24"/>
          <w:szCs w:val="24"/>
        </w:rPr>
        <w:br/>
      </w:r>
      <w:r w:rsidRPr="00044233">
        <w:rPr>
          <w:rFonts w:ascii="Times New Roman" w:hAnsi="Times New Roman" w:cs="Times New Roman"/>
          <w:i/>
          <w:sz w:val="24"/>
          <w:szCs w:val="24"/>
        </w:rPr>
        <w:t>Anglicko–český, česko–anglický praktický slovník.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5D4" w:rsidRPr="00044233">
        <w:rPr>
          <w:rFonts w:ascii="Times New Roman" w:hAnsi="Times New Roman" w:cs="Times New Roman"/>
          <w:sz w:val="24"/>
          <w:szCs w:val="24"/>
        </w:rPr>
        <w:t xml:space="preserve">2007. </w:t>
      </w:r>
      <w:r w:rsidRPr="00044233">
        <w:rPr>
          <w:rFonts w:ascii="Times New Roman" w:hAnsi="Times New Roman" w:cs="Times New Roman"/>
          <w:sz w:val="24"/>
          <w:szCs w:val="24"/>
        </w:rPr>
        <w:t>2., rozš. v</w:t>
      </w:r>
      <w:r w:rsidR="000115D4" w:rsidRPr="00044233">
        <w:rPr>
          <w:rFonts w:ascii="Times New Roman" w:hAnsi="Times New Roman" w:cs="Times New Roman"/>
          <w:sz w:val="24"/>
          <w:szCs w:val="24"/>
        </w:rPr>
        <w:t>yd. Hradec Králové: TZ-one</w:t>
      </w:r>
      <w:r w:rsidR="001E2E5A" w:rsidRPr="00044233">
        <w:rPr>
          <w:rFonts w:ascii="Times New Roman" w:hAnsi="Times New Roman" w:cs="Times New Roman"/>
          <w:sz w:val="24"/>
          <w:szCs w:val="24"/>
        </w:rPr>
        <w:t>.</w:t>
      </w:r>
    </w:p>
    <w:p w14:paraId="359DAB47" w14:textId="77777777" w:rsidR="00044233" w:rsidRPr="00044233" w:rsidRDefault="00044233" w:rsidP="00BF7A25">
      <w:pPr>
        <w:spacing w:after="0" w:line="240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1A906" w14:textId="3194D434" w:rsidR="00080ED0" w:rsidRPr="00044233" w:rsidRDefault="00080ED0" w:rsidP="00BF7A25">
      <w:pPr>
        <w:spacing w:after="0" w:line="240" w:lineRule="auto"/>
        <w:ind w:left="377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hAnsi="Times New Roman" w:cs="Times New Roman"/>
          <w:b/>
          <w:bCs/>
          <w:sz w:val="24"/>
          <w:szCs w:val="24"/>
        </w:rPr>
        <w:t>Část knihy/sborníku</w:t>
      </w:r>
    </w:p>
    <w:p w14:paraId="04B972DF" w14:textId="77777777" w:rsidR="00926682" w:rsidRPr="00044233" w:rsidRDefault="00BF1BB9" w:rsidP="00BF7A2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část knihy / sborníku</w:t>
      </w:r>
      <w:r w:rsidR="00815FC6" w:rsidRPr="00044233">
        <w:rPr>
          <w:rFonts w:ascii="Times New Roman" w:hAnsi="Times New Roman" w:cs="Times New Roman"/>
          <w:sz w:val="24"/>
          <w:szCs w:val="24"/>
          <w:u w:val="single"/>
        </w:rPr>
        <w:t xml:space="preserve"> bez uvedení autora</w:t>
      </w:r>
      <w:r w:rsidR="003D5AC9" w:rsidRPr="00044233">
        <w:rPr>
          <w:rFonts w:ascii="Times New Roman" w:hAnsi="Times New Roman" w:cs="Times New Roman"/>
          <w:sz w:val="24"/>
          <w:szCs w:val="24"/>
        </w:rPr>
        <w:br/>
        <w:t xml:space="preserve">Hübschmannová, M. 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1999. </w:t>
      </w:r>
      <w:r w:rsidR="003D5AC9" w:rsidRPr="00044233">
        <w:rPr>
          <w:rFonts w:ascii="Times New Roman" w:hAnsi="Times New Roman" w:cs="Times New Roman"/>
          <w:iCs/>
          <w:sz w:val="24"/>
          <w:szCs w:val="24"/>
        </w:rPr>
        <w:t>Několik poznámek k hodnotám Romů</w:t>
      </w:r>
      <w:r w:rsidR="00815FC6" w:rsidRPr="00044233">
        <w:rPr>
          <w:rFonts w:ascii="Times New Roman" w:hAnsi="Times New Roman" w:cs="Times New Roman"/>
          <w:sz w:val="24"/>
          <w:szCs w:val="24"/>
        </w:rPr>
        <w:t>, in</w:t>
      </w:r>
      <w:r w:rsidR="00E6688E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3D5AC9"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Romové v České republice </w:t>
      </w:r>
      <w:r w:rsidR="00577A58" w:rsidRPr="00044233">
        <w:rPr>
          <w:rFonts w:ascii="Times New Roman" w:hAnsi="Times New Roman" w:cs="Times New Roman"/>
          <w:i/>
          <w:iCs/>
          <w:sz w:val="24"/>
          <w:szCs w:val="24"/>
        </w:rPr>
        <w:t>(1945-1998)</w:t>
      </w:r>
      <w:r w:rsidR="00577A58" w:rsidRPr="00044233">
        <w:rPr>
          <w:rFonts w:ascii="Times New Roman" w:hAnsi="Times New Roman" w:cs="Times New Roman"/>
          <w:iCs/>
          <w:sz w:val="24"/>
          <w:szCs w:val="24"/>
        </w:rPr>
        <w:t>, 16-66</w:t>
      </w:r>
      <w:r w:rsidR="00577A58" w:rsidRPr="00044233">
        <w:rPr>
          <w:rFonts w:ascii="Times New Roman" w:hAnsi="Times New Roman" w:cs="Times New Roman"/>
          <w:sz w:val="24"/>
          <w:szCs w:val="24"/>
        </w:rPr>
        <w:t>.</w:t>
      </w:r>
      <w:r w:rsidR="00815FC6" w:rsidRPr="00044233">
        <w:rPr>
          <w:rFonts w:ascii="Times New Roman" w:hAnsi="Times New Roman" w:cs="Times New Roman"/>
          <w:sz w:val="24"/>
          <w:szCs w:val="24"/>
        </w:rPr>
        <w:t xml:space="preserve"> Praha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: </w:t>
      </w:r>
      <w:r w:rsidR="00577A58" w:rsidRPr="00044233">
        <w:rPr>
          <w:rFonts w:ascii="Times New Roman" w:hAnsi="Times New Roman" w:cs="Times New Roman"/>
          <w:sz w:val="24"/>
          <w:szCs w:val="24"/>
        </w:rPr>
        <w:t>Socioklub.</w:t>
      </w:r>
    </w:p>
    <w:p w14:paraId="59787D8C" w14:textId="77777777" w:rsidR="00815FC6" w:rsidRPr="00044233" w:rsidRDefault="00815FC6" w:rsidP="00BF7A25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část knihy /sborníku sestavené editorem/editory</w:t>
      </w:r>
    </w:p>
    <w:p w14:paraId="7E7547F6" w14:textId="7980CC7E" w:rsidR="00815FC6" w:rsidRPr="00044233" w:rsidRDefault="00815FC6" w:rsidP="00BF7A25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Galtung, J., M. Ruge 1973. Structuring and selecting</w:t>
      </w:r>
      <w:r w:rsidR="008E0952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>news</w:t>
      </w:r>
      <w:r w:rsidR="0051367E" w:rsidRPr="00044233">
        <w:rPr>
          <w:rFonts w:ascii="Times New Roman" w:hAnsi="Times New Roman" w:cs="Times New Roman"/>
          <w:sz w:val="24"/>
          <w:szCs w:val="24"/>
        </w:rPr>
        <w:t>,</w:t>
      </w:r>
      <w:r w:rsidRPr="00044233">
        <w:rPr>
          <w:rFonts w:ascii="Times New Roman" w:hAnsi="Times New Roman" w:cs="Times New Roman"/>
          <w:sz w:val="24"/>
          <w:szCs w:val="24"/>
        </w:rPr>
        <w:t xml:space="preserve"> in S. Cohen, J. Young (eds.), </w:t>
      </w:r>
      <w:r w:rsidRPr="00044233">
        <w:rPr>
          <w:rFonts w:ascii="Times New Roman" w:hAnsi="Times New Roman" w:cs="Times New Roman"/>
          <w:i/>
          <w:sz w:val="24"/>
          <w:szCs w:val="24"/>
        </w:rPr>
        <w:t>The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manufacture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of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news</w:t>
      </w:r>
      <w:r w:rsidR="00577A58" w:rsidRPr="00044233">
        <w:rPr>
          <w:rFonts w:ascii="Times New Roman" w:hAnsi="Times New Roman" w:cs="Times New Roman"/>
          <w:sz w:val="24"/>
          <w:szCs w:val="24"/>
        </w:rPr>
        <w:t>, 52-63</w:t>
      </w:r>
      <w:r w:rsidR="00577A58" w:rsidRPr="00044233">
        <w:rPr>
          <w:rFonts w:ascii="Times New Roman" w:hAnsi="Times New Roman" w:cs="Times New Roman"/>
          <w:i/>
          <w:sz w:val="24"/>
          <w:szCs w:val="24"/>
        </w:rPr>
        <w:t>.</w:t>
      </w:r>
      <w:r w:rsidR="00AD5290" w:rsidRPr="000442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>London: Constable, Beverly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>Hills: Sage.</w:t>
      </w:r>
    </w:p>
    <w:p w14:paraId="3F1E1EAD" w14:textId="77777777" w:rsidR="00044233" w:rsidRPr="00044233" w:rsidRDefault="00044233" w:rsidP="00BF7A25">
      <w:pPr>
        <w:spacing w:after="0" w:line="240" w:lineRule="auto"/>
        <w:ind w:left="454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20278" w14:textId="66E6CB9C" w:rsidR="00080ED0" w:rsidRPr="00044233" w:rsidRDefault="00080ED0" w:rsidP="00BF7A25">
      <w:pPr>
        <w:spacing w:after="0" w:line="240" w:lineRule="auto"/>
        <w:ind w:left="454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hAnsi="Times New Roman" w:cs="Times New Roman"/>
          <w:b/>
          <w:bCs/>
          <w:sz w:val="24"/>
          <w:szCs w:val="24"/>
        </w:rPr>
        <w:t xml:space="preserve">Časopis </w:t>
      </w:r>
    </w:p>
    <w:p w14:paraId="74569BFB" w14:textId="77777777" w:rsidR="0051367E" w:rsidRPr="00044233" w:rsidRDefault="00BF1BB9" w:rsidP="00612D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článek v</w:t>
      </w:r>
      <w:r w:rsidR="0051367E" w:rsidRPr="00044233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044233">
        <w:rPr>
          <w:rFonts w:ascii="Times New Roman" w:hAnsi="Times New Roman" w:cs="Times New Roman"/>
          <w:sz w:val="24"/>
          <w:szCs w:val="24"/>
          <w:u w:val="single"/>
        </w:rPr>
        <w:t>časopise</w:t>
      </w:r>
    </w:p>
    <w:p w14:paraId="2AF94831" w14:textId="19CFDEEF" w:rsidR="009140EF" w:rsidRDefault="00AA68FD" w:rsidP="00A85B36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Altová, B.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 2013. </w:t>
      </w:r>
      <w:r w:rsidR="0051367E" w:rsidRPr="00044233">
        <w:rPr>
          <w:rFonts w:ascii="Times New Roman" w:hAnsi="Times New Roman" w:cs="Times New Roman"/>
          <w:sz w:val="24"/>
          <w:szCs w:val="24"/>
        </w:rPr>
        <w:t xml:space="preserve">Druhý život kostela sv. Barbory v Kutné </w:t>
      </w:r>
      <w:r w:rsidR="007C6BE0" w:rsidRPr="00044233">
        <w:rPr>
          <w:rFonts w:ascii="Times New Roman" w:hAnsi="Times New Roman" w:cs="Times New Roman"/>
          <w:sz w:val="24"/>
          <w:szCs w:val="24"/>
        </w:rPr>
        <w:t>Hoře,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EB219C"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Lidé města </w:t>
      </w:r>
      <w:r w:rsidR="00EB219C" w:rsidRPr="00044233">
        <w:rPr>
          <w:rFonts w:ascii="Times New Roman" w:hAnsi="Times New Roman" w:cs="Times New Roman"/>
          <w:sz w:val="24"/>
          <w:szCs w:val="24"/>
        </w:rPr>
        <w:t>3: 3</w:t>
      </w:r>
      <w:r w:rsidR="0051367E" w:rsidRPr="00044233">
        <w:rPr>
          <w:rFonts w:ascii="Times New Roman" w:hAnsi="Times New Roman" w:cs="Times New Roman"/>
          <w:sz w:val="24"/>
          <w:szCs w:val="24"/>
        </w:rPr>
        <w:t>25-</w:t>
      </w:r>
      <w:r w:rsidR="00AD5290" w:rsidRPr="00044233">
        <w:rPr>
          <w:rFonts w:ascii="Times New Roman" w:hAnsi="Times New Roman" w:cs="Times New Roman"/>
          <w:sz w:val="24"/>
          <w:szCs w:val="24"/>
        </w:rPr>
        <w:t>3</w:t>
      </w:r>
      <w:r w:rsidR="0051367E" w:rsidRPr="00044233">
        <w:rPr>
          <w:rFonts w:ascii="Times New Roman" w:hAnsi="Times New Roman" w:cs="Times New Roman"/>
          <w:sz w:val="24"/>
          <w:szCs w:val="24"/>
        </w:rPr>
        <w:t>90</w:t>
      </w:r>
      <w:r w:rsidR="00EB219C" w:rsidRPr="000442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82DAC" w14:textId="77777777" w:rsidR="00A85B36" w:rsidRPr="00044233" w:rsidRDefault="00A85B36" w:rsidP="00A85B36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722D4" w14:textId="56E504E2" w:rsidR="00080ED0" w:rsidRPr="00044233" w:rsidRDefault="00080ED0" w:rsidP="00BF7A25">
      <w:pPr>
        <w:autoSpaceDE w:val="0"/>
        <w:autoSpaceDN w:val="0"/>
        <w:adjustRightInd w:val="0"/>
        <w:spacing w:after="0" w:line="240" w:lineRule="auto"/>
        <w:ind w:left="454"/>
        <w:rPr>
          <w:rFonts w:ascii="Times New Roman" w:hAnsi="Times New Roman" w:cs="Times New Roman"/>
          <w:b/>
          <w:bCs/>
          <w:sz w:val="24"/>
          <w:szCs w:val="24"/>
        </w:rPr>
      </w:pPr>
      <w:r w:rsidRPr="00044233">
        <w:rPr>
          <w:rFonts w:ascii="Times New Roman" w:hAnsi="Times New Roman" w:cs="Times New Roman"/>
          <w:b/>
          <w:bCs/>
          <w:sz w:val="24"/>
          <w:szCs w:val="24"/>
        </w:rPr>
        <w:t>Ostatní</w:t>
      </w:r>
    </w:p>
    <w:p w14:paraId="690E13D2" w14:textId="77777777" w:rsidR="00AD5290" w:rsidRPr="00044233" w:rsidRDefault="00BF1BB9" w:rsidP="00BF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zdroj dostupný on-line</w:t>
      </w:r>
    </w:p>
    <w:p w14:paraId="5C1B3E26" w14:textId="5C728F9B" w:rsidR="009D70A0" w:rsidRPr="00044233" w:rsidRDefault="00577A58" w:rsidP="00BF7A25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s autorem</w:t>
      </w:r>
      <w:r w:rsidR="006D0725" w:rsidRPr="00044233">
        <w:rPr>
          <w:rFonts w:ascii="Times New Roman" w:hAnsi="Times New Roman" w:cs="Times New Roman"/>
          <w:sz w:val="24"/>
          <w:szCs w:val="24"/>
        </w:rPr>
        <w:br/>
        <w:t>Hejnal, O. 2012. Antropologův den mezi „</w:t>
      </w:r>
      <w:r w:rsidR="00710916" w:rsidRPr="00044233">
        <w:rPr>
          <w:rFonts w:ascii="Times New Roman" w:hAnsi="Times New Roman" w:cs="Times New Roman"/>
          <w:sz w:val="24"/>
          <w:szCs w:val="24"/>
        </w:rPr>
        <w:t>klienty represe</w:t>
      </w:r>
      <w:r w:rsidR="006D0725" w:rsidRPr="00044233">
        <w:rPr>
          <w:rFonts w:ascii="Times New Roman" w:hAnsi="Times New Roman" w:cs="Times New Roman"/>
          <w:sz w:val="24"/>
          <w:szCs w:val="24"/>
        </w:rPr>
        <w:t>“</w:t>
      </w:r>
      <w:r w:rsidR="00710916" w:rsidRPr="00044233">
        <w:rPr>
          <w:rFonts w:ascii="Times New Roman" w:hAnsi="Times New Roman" w:cs="Times New Roman"/>
          <w:sz w:val="24"/>
          <w:szCs w:val="24"/>
        </w:rPr>
        <w:t>. Zúčastněné pozorování bezd</w:t>
      </w:r>
      <w:r w:rsidR="006D0725" w:rsidRPr="00044233">
        <w:rPr>
          <w:rFonts w:ascii="Times New Roman" w:hAnsi="Times New Roman" w:cs="Times New Roman"/>
          <w:sz w:val="24"/>
          <w:szCs w:val="24"/>
        </w:rPr>
        <w:t>omovců ve středně velkém městě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, </w:t>
      </w:r>
      <w:r w:rsidR="00710916" w:rsidRPr="00044233">
        <w:rPr>
          <w:rFonts w:ascii="Times New Roman" w:hAnsi="Times New Roman" w:cs="Times New Roman"/>
          <w:i/>
          <w:iCs/>
          <w:sz w:val="24"/>
          <w:szCs w:val="24"/>
        </w:rPr>
        <w:t>Antropowebzin</w:t>
      </w:r>
      <w:r w:rsidR="00AD5290" w:rsidRPr="000442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0916" w:rsidRPr="00044233">
        <w:rPr>
          <w:rFonts w:ascii="Times New Roman" w:hAnsi="Times New Roman" w:cs="Times New Roman"/>
          <w:sz w:val="24"/>
          <w:szCs w:val="24"/>
        </w:rPr>
        <w:t xml:space="preserve">3: 141–152. Dostupné </w:t>
      </w:r>
      <w:r w:rsidR="001E2E5A" w:rsidRPr="00044233">
        <w:rPr>
          <w:rFonts w:ascii="Times New Roman" w:hAnsi="Times New Roman" w:cs="Times New Roman"/>
          <w:sz w:val="24"/>
          <w:szCs w:val="24"/>
        </w:rPr>
        <w:t>z</w:t>
      </w:r>
      <w:r w:rsidR="00710916" w:rsidRPr="0004423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710916" w:rsidRPr="00044233">
          <w:rPr>
            <w:rStyle w:val="Hypertextovodkaz"/>
            <w:rFonts w:ascii="Times New Roman" w:hAnsi="Times New Roman" w:cs="Times New Roman"/>
            <w:sz w:val="24"/>
            <w:szCs w:val="24"/>
          </w:rPr>
          <w:t>http://www.antropoweb.cz/cs/antropologuv-den-mezi-klienty-represe-zucastnene-pozorovani-bezdomovcu-ve-stredne-velkem-meste</w:t>
        </w:r>
      </w:hyperlink>
      <w:r w:rsidR="00710916" w:rsidRPr="00044233">
        <w:rPr>
          <w:rFonts w:ascii="Times New Roman" w:hAnsi="Times New Roman" w:cs="Times New Roman"/>
          <w:sz w:val="24"/>
          <w:szCs w:val="24"/>
        </w:rPr>
        <w:t xml:space="preserve"> [29.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710916" w:rsidRPr="00044233">
        <w:rPr>
          <w:rFonts w:ascii="Times New Roman" w:hAnsi="Times New Roman" w:cs="Times New Roman"/>
          <w:sz w:val="24"/>
          <w:szCs w:val="24"/>
        </w:rPr>
        <w:t>10.</w:t>
      </w:r>
      <w:r w:rsidR="00AD5290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710916" w:rsidRPr="00044233">
        <w:rPr>
          <w:rFonts w:ascii="Times New Roman" w:hAnsi="Times New Roman" w:cs="Times New Roman"/>
          <w:sz w:val="24"/>
          <w:szCs w:val="24"/>
        </w:rPr>
        <w:t>2015]</w:t>
      </w:r>
    </w:p>
    <w:p w14:paraId="6DE745ED" w14:textId="77777777" w:rsidR="009140EF" w:rsidRPr="00044233" w:rsidRDefault="009140EF" w:rsidP="00BF7A25">
      <w:pPr>
        <w:pStyle w:val="Odstavecseseznamem"/>
        <w:autoSpaceDE w:val="0"/>
        <w:autoSpaceDN w:val="0"/>
        <w:adjustRightInd w:val="0"/>
        <w:spacing w:after="0"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14:paraId="1C2C0FFF" w14:textId="77777777" w:rsidR="00577A58" w:rsidRPr="00044233" w:rsidRDefault="00577A58" w:rsidP="00BF7A25">
      <w:pPr>
        <w:pStyle w:val="Odstavecseseznamem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b) p</w:t>
      </w:r>
      <w:r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okud nemá autora </w:t>
      </w:r>
      <w:r w:rsidR="008E0952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D3984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místo autora </w:t>
      </w:r>
      <w:r w:rsidR="0019679A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napsat </w:t>
      </w:r>
      <w:r w:rsidR="008E0952" w:rsidRPr="00044233">
        <w:rPr>
          <w:rFonts w:ascii="Times New Roman" w:hAnsi="Times New Roman" w:cs="Times New Roman"/>
          <w:color w:val="000000"/>
          <w:sz w:val="24"/>
          <w:szCs w:val="24"/>
        </w:rPr>
        <w:t>buď název stránky</w:t>
      </w:r>
      <w:r w:rsidR="00CA7E70" w:rsidRPr="0004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E0952"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 nebo instituce</w:t>
      </w:r>
      <w:r w:rsidR="00E96F3E" w:rsidRPr="00044233">
        <w:rPr>
          <w:rFonts w:ascii="Times New Roman" w:hAnsi="Times New Roman" w:cs="Times New Roman"/>
          <w:color w:val="000000"/>
          <w:sz w:val="24"/>
          <w:szCs w:val="24"/>
        </w:rPr>
        <w:t>, která stránku vytvořila (např. Ministerstvo práce a sociálních věcí apod.)</w:t>
      </w:r>
    </w:p>
    <w:p w14:paraId="616E7B75" w14:textId="6D1880AC" w:rsidR="00577A58" w:rsidRPr="00044233" w:rsidRDefault="00577A58" w:rsidP="00BF7A25">
      <w:pPr>
        <w:pStyle w:val="Odstavecseseznamem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044233">
        <w:rPr>
          <w:rFonts w:ascii="Times New Roman" w:hAnsi="Times New Roman" w:cs="Times New Roman"/>
          <w:color w:val="000000"/>
          <w:sz w:val="24"/>
          <w:szCs w:val="24"/>
        </w:rPr>
        <w:t xml:space="preserve">Typotypo 2007. </w:t>
      </w:r>
      <w:r w:rsidRPr="00044233">
        <w:rPr>
          <w:rFonts w:ascii="Times New Roman" w:hAnsi="Times New Roman" w:cs="Times New Roman"/>
          <w:i/>
          <w:color w:val="000000"/>
          <w:sz w:val="24"/>
          <w:szCs w:val="24"/>
        </w:rPr>
        <w:t>Úprava písemností zpracovaných textovými editory ČSN 01 6910</w:t>
      </w:r>
      <w:r w:rsidRPr="00044233">
        <w:rPr>
          <w:rFonts w:ascii="Times New Roman" w:hAnsi="Times New Roman" w:cs="Times New Roman"/>
          <w:color w:val="000000"/>
          <w:sz w:val="24"/>
          <w:szCs w:val="24"/>
        </w:rPr>
        <w:t>. Dostupné z: http://typotypo.wz.cz/csn016910.pdf [16. 6. 2016]</w:t>
      </w:r>
    </w:p>
    <w:p w14:paraId="600D360D" w14:textId="77777777" w:rsidR="009140EF" w:rsidRPr="00044233" w:rsidRDefault="009140EF" w:rsidP="00BF7A25">
      <w:pPr>
        <w:pStyle w:val="Odstavecseseznamem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66831ED4" w14:textId="77777777" w:rsidR="00015F44" w:rsidRPr="00044233" w:rsidRDefault="00015F44" w:rsidP="00BF7A25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4233">
        <w:rPr>
          <w:rFonts w:ascii="Times New Roman" w:hAnsi="Times New Roman" w:cs="Times New Roman"/>
          <w:sz w:val="24"/>
          <w:szCs w:val="24"/>
          <w:u w:val="single"/>
        </w:rPr>
        <w:t>odkaz na zákon</w:t>
      </w:r>
    </w:p>
    <w:p w14:paraId="3CEF929B" w14:textId="77777777" w:rsidR="00080ED0" w:rsidRPr="00044233" w:rsidRDefault="00A62251" w:rsidP="00BF7A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Č</w:t>
      </w:r>
      <w:r w:rsidR="007C6BE0" w:rsidRPr="00044233">
        <w:rPr>
          <w:rFonts w:ascii="Times New Roman" w:hAnsi="Times New Roman" w:cs="Times New Roman"/>
          <w:sz w:val="24"/>
          <w:szCs w:val="24"/>
        </w:rPr>
        <w:t>esko</w:t>
      </w:r>
      <w:r w:rsidRPr="00044233">
        <w:rPr>
          <w:rFonts w:ascii="Times New Roman" w:hAnsi="Times New Roman" w:cs="Times New Roman"/>
          <w:sz w:val="24"/>
          <w:szCs w:val="24"/>
        </w:rPr>
        <w:t>. Zákon č. 111 ze dne 22. dubna 1998 o vysokých školách a o změně a doplnění dalších záko</w:t>
      </w:r>
      <w:r w:rsidR="007C6BE0" w:rsidRPr="00044233">
        <w:rPr>
          <w:rFonts w:ascii="Times New Roman" w:hAnsi="Times New Roman" w:cs="Times New Roman"/>
          <w:sz w:val="24"/>
          <w:szCs w:val="24"/>
        </w:rPr>
        <w:t>nů (zákon o vysokých školách),</w:t>
      </w:r>
      <w:r w:rsidR="00815FC6" w:rsidRPr="00044233">
        <w:rPr>
          <w:rFonts w:ascii="Times New Roman" w:hAnsi="Times New Roman" w:cs="Times New Roman"/>
          <w:sz w:val="24"/>
          <w:szCs w:val="24"/>
        </w:rPr>
        <w:t xml:space="preserve"> in</w:t>
      </w:r>
      <w:r w:rsidRPr="00044233">
        <w:rPr>
          <w:rFonts w:ascii="Times New Roman" w:hAnsi="Times New Roman" w:cs="Times New Roman"/>
          <w:sz w:val="24"/>
          <w:szCs w:val="24"/>
        </w:rPr>
        <w:t xml:space="preserve"> Sbírka zákonů České republiky. 1998, částka 39, s. 5388–5419.</w:t>
      </w:r>
    </w:p>
    <w:p w14:paraId="7979B6D0" w14:textId="1E9E60AD" w:rsidR="00272A79" w:rsidRPr="00044233" w:rsidRDefault="00A62251" w:rsidP="00BF7A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C79AF" w14:textId="77777777" w:rsidR="0087216D" w:rsidRDefault="00872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674DF6" w14:textId="438C036E" w:rsidR="009D70A0" w:rsidRPr="00044233" w:rsidRDefault="0081192C" w:rsidP="00BF7A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233">
        <w:rPr>
          <w:rFonts w:ascii="Times New Roman" w:hAnsi="Times New Roman" w:cs="Times New Roman"/>
          <w:b/>
          <w:sz w:val="24"/>
          <w:szCs w:val="24"/>
        </w:rPr>
        <w:lastRenderedPageBreak/>
        <w:t>Poznámka:</w:t>
      </w:r>
    </w:p>
    <w:p w14:paraId="0F26AEB6" w14:textId="77777777" w:rsidR="0081192C" w:rsidRPr="00044233" w:rsidRDefault="0081192C" w:rsidP="00612DF9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Úzus se řídí časopisem Social</w:t>
      </w:r>
      <w:r w:rsidR="00C42ECA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 xml:space="preserve">Anthropology (SA) – viz Příloha 2 – s těmito drobnými odchylkami: </w:t>
      </w:r>
    </w:p>
    <w:p w14:paraId="5A093583" w14:textId="77777777" w:rsidR="0081192C" w:rsidRPr="00044233" w:rsidRDefault="0081192C" w:rsidP="00612DF9">
      <w:pPr>
        <w:pStyle w:val="Odstavecseseznamem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E56C1AD" w14:textId="77777777" w:rsidR="0081192C" w:rsidRPr="00044233" w:rsidRDefault="0081192C" w:rsidP="004B118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 xml:space="preserve">Pokud je více autorů nebo editorů, uvádí SA před posledním z nich "and" – např. </w:t>
      </w:r>
    </w:p>
    <w:p w14:paraId="5150D094" w14:textId="77777777" w:rsidR="0081192C" w:rsidRPr="00044233" w:rsidRDefault="0081192C" w:rsidP="004B118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 xml:space="preserve">Novák, J., Z. Marhoulová and J. Bednář 2014. </w:t>
      </w:r>
      <w:r w:rsidRPr="00044233">
        <w:rPr>
          <w:rFonts w:ascii="Times New Roman" w:hAnsi="Times New Roman" w:cs="Times New Roman"/>
          <w:i/>
          <w:sz w:val="24"/>
          <w:szCs w:val="24"/>
        </w:rPr>
        <w:t>Teorie akreditačního procesu.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Praha: Slon.</w:t>
      </w:r>
    </w:p>
    <w:p w14:paraId="245EA997" w14:textId="77777777" w:rsidR="0081192C" w:rsidRPr="00044233" w:rsidRDefault="0081192C" w:rsidP="004B118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Dohodli jsme se, že "and" nahradíme vždy čárkou, tedy:</w:t>
      </w:r>
    </w:p>
    <w:p w14:paraId="5E9CC7F1" w14:textId="77777777" w:rsidR="0081192C" w:rsidRPr="00044233" w:rsidRDefault="0081192C" w:rsidP="004B118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Novák, J., Z. Marhoulová, J. Bednář 2014.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E524A7" w:rsidRPr="00044233">
        <w:rPr>
          <w:rFonts w:ascii="Times New Roman" w:hAnsi="Times New Roman" w:cs="Times New Roman"/>
          <w:i/>
          <w:sz w:val="24"/>
          <w:szCs w:val="24"/>
        </w:rPr>
        <w:t>Teorie akreditačního procesu</w:t>
      </w:r>
      <w:r w:rsidR="00E524A7" w:rsidRPr="00044233">
        <w:rPr>
          <w:rFonts w:ascii="Times New Roman" w:hAnsi="Times New Roman" w:cs="Times New Roman"/>
          <w:sz w:val="24"/>
          <w:szCs w:val="24"/>
        </w:rPr>
        <w:t>. Praha: Slon.</w:t>
      </w:r>
    </w:p>
    <w:p w14:paraId="3FAF4A55" w14:textId="77777777" w:rsidR="0081192C" w:rsidRPr="00044233" w:rsidRDefault="0081192C" w:rsidP="004B118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2C37A4B" w14:textId="77777777" w:rsidR="0081192C" w:rsidRPr="00044233" w:rsidRDefault="0081192C" w:rsidP="004B118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 xml:space="preserve">Při citaci internetu považujeme za nutné doplnit </w:t>
      </w:r>
    </w:p>
    <w:p w14:paraId="603759CC" w14:textId="77777777" w:rsidR="0081192C" w:rsidRPr="00044233" w:rsidRDefault="0081192C" w:rsidP="004B1180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před internetovou adresu údaj "Available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</w:rPr>
        <w:t xml:space="preserve">at:" nebo "Dostupné </w:t>
      </w:r>
      <w:r w:rsidR="00BE1CB2" w:rsidRPr="00044233">
        <w:rPr>
          <w:rFonts w:ascii="Times New Roman" w:hAnsi="Times New Roman" w:cs="Times New Roman"/>
          <w:sz w:val="24"/>
          <w:szCs w:val="24"/>
        </w:rPr>
        <w:t>z</w:t>
      </w:r>
      <w:r w:rsidRPr="00044233">
        <w:rPr>
          <w:rFonts w:ascii="Times New Roman" w:hAnsi="Times New Roman" w:cs="Times New Roman"/>
          <w:sz w:val="24"/>
          <w:szCs w:val="24"/>
        </w:rPr>
        <w:t xml:space="preserve">:" – vždy v souladu s jazykem textu, za nímž citujeme, a </w:t>
      </w:r>
    </w:p>
    <w:p w14:paraId="467CDD0C" w14:textId="77777777" w:rsidR="0081192C" w:rsidRPr="00044233" w:rsidRDefault="0081192C" w:rsidP="004B1180">
      <w:pPr>
        <w:pStyle w:val="Odstavecseseznamem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>na konci citace v hranaté závorce údaj o dni, kdy byla citovaná webová stránka naposledy navštívena – např.</w:t>
      </w:r>
    </w:p>
    <w:p w14:paraId="3F38EB74" w14:textId="77777777" w:rsidR="0081192C" w:rsidRPr="00044233" w:rsidRDefault="00272A79" w:rsidP="004B1180">
      <w:pPr>
        <w:pStyle w:val="Odstavecseseznamem"/>
        <w:spacing w:after="0" w:line="240" w:lineRule="auto"/>
        <w:ind w:left="2410" w:hanging="904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ab/>
      </w:r>
      <w:r w:rsidR="0081192C" w:rsidRPr="00044233">
        <w:rPr>
          <w:rFonts w:ascii="Times New Roman" w:hAnsi="Times New Roman" w:cs="Times New Roman"/>
          <w:sz w:val="24"/>
          <w:szCs w:val="24"/>
        </w:rPr>
        <w:t xml:space="preserve">Novák, J. 2014. Jak postupovat při akreditaci studijního oboru. Dostupné </w:t>
      </w:r>
      <w:r w:rsidR="00BE1CB2" w:rsidRPr="00044233">
        <w:rPr>
          <w:rFonts w:ascii="Times New Roman" w:hAnsi="Times New Roman" w:cs="Times New Roman"/>
          <w:sz w:val="24"/>
          <w:szCs w:val="24"/>
        </w:rPr>
        <w:t>z</w:t>
      </w:r>
      <w:r w:rsidR="0081192C" w:rsidRPr="00044233">
        <w:rPr>
          <w:rFonts w:ascii="Times New Roman" w:hAnsi="Times New Roman" w:cs="Times New Roman"/>
          <w:sz w:val="24"/>
          <w:szCs w:val="24"/>
        </w:rPr>
        <w:t>: http://www.vysokeskoly.cz/akreditace/ [1.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81192C" w:rsidRPr="00044233">
        <w:rPr>
          <w:rFonts w:ascii="Times New Roman" w:hAnsi="Times New Roman" w:cs="Times New Roman"/>
          <w:sz w:val="24"/>
          <w:szCs w:val="24"/>
        </w:rPr>
        <w:t>3.</w:t>
      </w:r>
      <w:r w:rsidR="00E524A7" w:rsidRPr="00044233">
        <w:rPr>
          <w:rFonts w:ascii="Times New Roman" w:hAnsi="Times New Roman" w:cs="Times New Roman"/>
          <w:sz w:val="24"/>
          <w:szCs w:val="24"/>
        </w:rPr>
        <w:t xml:space="preserve"> </w:t>
      </w:r>
      <w:r w:rsidR="0081192C" w:rsidRPr="00044233">
        <w:rPr>
          <w:rFonts w:ascii="Times New Roman" w:hAnsi="Times New Roman" w:cs="Times New Roman"/>
          <w:sz w:val="24"/>
          <w:szCs w:val="24"/>
        </w:rPr>
        <w:t>2014]</w:t>
      </w:r>
    </w:p>
    <w:p w14:paraId="05AD8FAB" w14:textId="77777777" w:rsidR="00C42ECA" w:rsidRPr="00044233" w:rsidRDefault="00C42ECA" w:rsidP="004B1180">
      <w:pPr>
        <w:pStyle w:val="Odstavecseseznamem"/>
        <w:spacing w:after="0" w:line="240" w:lineRule="auto"/>
        <w:ind w:left="2410" w:hanging="904"/>
        <w:rPr>
          <w:rFonts w:ascii="Times New Roman" w:hAnsi="Times New Roman" w:cs="Times New Roman"/>
          <w:sz w:val="24"/>
          <w:szCs w:val="24"/>
        </w:rPr>
      </w:pPr>
    </w:p>
    <w:p w14:paraId="6E6D5462" w14:textId="77777777" w:rsidR="007C6BE0" w:rsidRPr="00044233" w:rsidRDefault="007C6BE0" w:rsidP="004B1180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233">
        <w:rPr>
          <w:rFonts w:ascii="Times New Roman" w:hAnsi="Times New Roman" w:cs="Times New Roman"/>
          <w:sz w:val="24"/>
          <w:szCs w:val="24"/>
        </w:rPr>
        <w:t xml:space="preserve">Název článku není uváděn v uvozovkách. </w:t>
      </w:r>
    </w:p>
    <w:p w14:paraId="734B1575" w14:textId="0F4A2ED7" w:rsidR="007C6BE0" w:rsidRDefault="007C6BE0" w:rsidP="004B118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BF3990A" w14:textId="2EBA3A15" w:rsidR="003149BC" w:rsidRDefault="003149BC" w:rsidP="004B1180">
      <w:pPr>
        <w:pStyle w:val="Odstavecseseznamem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ACDD6D" w14:textId="77777777" w:rsidR="00A85B36" w:rsidRDefault="00A85B36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br w:type="page"/>
      </w:r>
    </w:p>
    <w:p w14:paraId="43AC0571" w14:textId="2B6DC1B4" w:rsidR="003E2460" w:rsidRPr="004B1180" w:rsidRDefault="004E0583" w:rsidP="00612DF9">
      <w:pPr>
        <w:shd w:val="clear" w:color="auto" w:fill="F5F5F5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4B1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lastRenderedPageBreak/>
        <w:t>Příloha č.</w:t>
      </w:r>
      <w:r w:rsidR="003149BC" w:rsidRPr="004B1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="009B7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2</w:t>
      </w:r>
      <w:r w:rsidR="003E2460" w:rsidRPr="004B11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Formální úprava závěrečné práce</w:t>
      </w:r>
    </w:p>
    <w:p w14:paraId="0B89C6AE" w14:textId="5A351095" w:rsidR="008F64E8" w:rsidRPr="00044233" w:rsidRDefault="003E2460" w:rsidP="00612DF9">
      <w:pPr>
        <w:shd w:val="clear" w:color="auto" w:fill="F5F5F5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Zdroj: Univerzitní knihovna</w:t>
      </w:r>
      <w:r w:rsidRPr="00044233">
        <w:rPr>
          <w:rStyle w:val="Znakapoznpodarou"/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footnoteReference w:id="4"/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382DEE3D" w14:textId="0878560C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Závěrečné práce </w:t>
      </w: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musí POVINNĚ obsahovat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níže uvedené náležitosti:</w:t>
      </w:r>
    </w:p>
    <w:p w14:paraId="2C5D2B52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55195FEB" w14:textId="43BFBDCA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a) Text na deskách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(pouze tištěná verze)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Na deskách se povinně uvádí název vysoké školy a fakulty, označení druhu závěrečné práce, jméno a</w:t>
      </w:r>
      <w:r w:rsidR="000C6A0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příjmení autora a rok zpracování, volitelně též název závěrečné práce v jazyce práce.</w:t>
      </w:r>
    </w:p>
    <w:p w14:paraId="74F5DC50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49819855" w14:textId="34157F21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b) Titulní list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Titulní list je vypracován v jazyce práce. Na titulním listě je uveden název, autor, druh závěrečné práce, datum jejího vytvoření a název vysoké školy a fakulty.</w:t>
      </w:r>
    </w:p>
    <w:p w14:paraId="21BDC9C0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0BBDC62E" w14:textId="227947A2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c) Zadání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Za titulním listem následuje formulář Zadání závěrečné práce z IS STAG.</w:t>
      </w:r>
    </w:p>
    <w:p w14:paraId="21942721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0A688943" w14:textId="485936B2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d) Prohlášení autora</w:t>
      </w:r>
    </w:p>
    <w:p w14:paraId="67668BCE" w14:textId="77777777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Prohlašuji:</w:t>
      </w:r>
    </w:p>
    <w:p w14:paraId="640E4E14" w14:textId="77777777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Tuto práci jsem vypracoval samostatně. Veškeré literární prameny a informace, které jsem v práci využil, jsou uvedeny v seznamu použité literatury.</w:t>
      </w:r>
    </w:p>
    <w:p w14:paraId="13D632DB" w14:textId="77777777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 jsem seznámen s tím, že se na moji práci vztahují práva a povinnosti vyplývající ze zákona č. 121/2000 Sb., o právu autorském, o právech souvisejících s právem autorským a o změně některých zákonů (autorský zákon), ve znění pozdějších předpisů, zejména se skutečností, že Univerzita Pardubice má právo na uzavření licenční smlouvy o užití této práce jako školního díla podle § 60 odst. 1 autorského zákona, a s tím, že pokud dojde k užití této práce mnou nebo bude poskytnuta licence o užití jinému subjektu, je Univerzita Pardubice oprávněna ode mne požadovat přiměřený příspěvek na úhradu nákladů, které na vytvoření díla vynaložila, a to podle okolností až do jejich skutečné výše.</w:t>
      </w:r>
    </w:p>
    <w:p w14:paraId="1B69AA04" w14:textId="77777777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Beru na vědomí, že v souladu s § 47b zákona č. 111/1998 Sb., o vysokých školách a o změně a doplnění dalších zákonů (zákon o vysokých školách), ve znění pozdějších předpisů, a směrnicí Univerzity Pardubice č. 7/2019 Pravidla pro odevzdávání, zveřejňování a formální úpravu závěrečných prací, ve znění pozdějších dodatků, bude práce zveřejněna prostřednictvím Digitální knihovny Univerzity Pardubice.</w:t>
      </w:r>
    </w:p>
    <w:p w14:paraId="61E686E6" w14:textId="2191B3A2" w:rsidR="009140EF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(Doplňte datem, místem a podpisem.)</w:t>
      </w:r>
    </w:p>
    <w:p w14:paraId="6D054CA9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6220B628" w14:textId="49661A21" w:rsidR="009140EF" w:rsidRPr="00044233" w:rsidRDefault="009140EF" w:rsidP="004B11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d-II) Informace pro závěrečné práce modulu vizuální antropologie</w:t>
      </w:r>
    </w:p>
    <w:p w14:paraId="4BC5D5E4" w14:textId="7FA52235" w:rsidR="00546D8E" w:rsidRPr="00044233" w:rsidRDefault="009140EF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="00546D8E"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případě</w:t>
      </w:r>
      <w:r w:rsidR="00546D8E"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závěrečné práce z vizuální antropologie vloží student za </w:t>
      </w:r>
      <w:r w:rsidR="00546D8E"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Prohlášení autora</w:t>
      </w:r>
      <w:r w:rsidR="00546D8E"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novou stránku, na</w:t>
      </w:r>
      <w:r w:rsidR="0066267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546D8E"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které bude uveden</w:t>
      </w:r>
      <w:r w:rsidR="003E2460"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</w:t>
      </w:r>
      <w:r w:rsidR="00546D8E"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pouze následující informace: 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14:paraId="3542496C" w14:textId="77777777" w:rsidR="00B01DB1" w:rsidRPr="00B01DB1" w:rsidRDefault="00B01DB1" w:rsidP="004B118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F0B0025" w14:textId="773E8A08" w:rsidR="009140EF" w:rsidRPr="00044233" w:rsidRDefault="00546D8E" w:rsidP="004B1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233">
        <w:rPr>
          <w:rFonts w:ascii="Times New Roman" w:hAnsi="Times New Roman" w:cs="Times New Roman"/>
          <w:i/>
        </w:rPr>
        <w:t>Tato práce se skládá z textové a audiovizuální části</w:t>
      </w:r>
      <w:r w:rsidRPr="00044233">
        <w:rPr>
          <w:rFonts w:ascii="Times New Roman" w:hAnsi="Times New Roman" w:cs="Times New Roman"/>
        </w:rPr>
        <w:t>.</w:t>
      </w:r>
    </w:p>
    <w:p w14:paraId="0AD1E366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4A51E944" w14:textId="0FA60938" w:rsidR="004E0583" w:rsidRPr="00044233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e) Anotace, klíčová slova a překlad názvu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Anotace je zpracována vždy v jazyce práce a v anglickém jazyce. U prací v cizím jazyce je uveden také překlad anotace do českého jazyka. Pod anotací jsou uvedena klíčová slova charakterizující jednoznačně náplň závěrečné práce. Klíčová slova jsou zpracována vždy v jazyce práce a v anglickém jazyce. U prací v</w:t>
      </w:r>
      <w:r w:rsidR="0066267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cizím jazyce je uveden také překlad klíčových slov do českého jazyka.</w:t>
      </w:r>
    </w:p>
    <w:p w14:paraId="3B017479" w14:textId="77777777" w:rsidR="00612DF9" w:rsidRPr="00B01DB1" w:rsidRDefault="00612DF9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</w:pPr>
    </w:p>
    <w:p w14:paraId="5626117F" w14:textId="5CDA69C7" w:rsidR="00B01DB1" w:rsidRDefault="004E0583" w:rsidP="004B118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f) Soupis bibliografických citací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>Zpracování jednotlivých bibliografických citací a jejich soupisu se řídí normou ČSN ISO 690 </w:t>
      </w: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nebo zavedenými citačními styly </w:t>
      </w: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cs-CZ"/>
        </w:rPr>
        <w:t>daného oboru</w:t>
      </w:r>
      <w:r w:rsidRPr="0004423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  <w:r w:rsidR="008F64E8" w:rsidRPr="00044233">
        <w:rPr>
          <w:rStyle w:val="Znakapoznpodarou"/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footnoteReference w:id="5"/>
      </w:r>
    </w:p>
    <w:p w14:paraId="21E78225" w14:textId="4A02EA6C" w:rsidR="00D73EE0" w:rsidRPr="00044233" w:rsidRDefault="004E0583" w:rsidP="00B01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442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Výše zmíněné náležitosti jsou povinné.</w:t>
      </w:r>
      <w:r w:rsidR="008F64E8" w:rsidRPr="00B01DB1">
        <w:rPr>
          <w:rStyle w:val="Znakapoznpodarou"/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footnoteReference w:id="6"/>
      </w:r>
      <w:bookmarkStart w:id="1" w:name="_GoBack"/>
      <w:bookmarkEnd w:id="1"/>
    </w:p>
    <w:sectPr w:rsidR="00D73EE0" w:rsidRPr="00044233" w:rsidSect="00BD6D9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557B" w14:textId="77777777" w:rsidR="00B171DF" w:rsidRDefault="00B171DF" w:rsidP="00493DB8">
      <w:pPr>
        <w:spacing w:after="0" w:line="240" w:lineRule="auto"/>
      </w:pPr>
      <w:r>
        <w:separator/>
      </w:r>
    </w:p>
  </w:endnote>
  <w:endnote w:type="continuationSeparator" w:id="0">
    <w:p w14:paraId="4B9E84C6" w14:textId="77777777" w:rsidR="00B171DF" w:rsidRDefault="00B171DF" w:rsidP="0049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026658"/>
      <w:docPartObj>
        <w:docPartGallery w:val="Page Numbers (Bottom of Page)"/>
        <w:docPartUnique/>
      </w:docPartObj>
    </w:sdtPr>
    <w:sdtEndPr/>
    <w:sdtContent>
      <w:p w14:paraId="5A1127F4" w14:textId="2629D7D6" w:rsidR="007468EF" w:rsidRDefault="007468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AC">
          <w:rPr>
            <w:noProof/>
          </w:rPr>
          <w:t>1</w:t>
        </w:r>
        <w:r>
          <w:fldChar w:fldCharType="end"/>
        </w:r>
      </w:p>
    </w:sdtContent>
  </w:sdt>
  <w:p w14:paraId="1922122B" w14:textId="77777777" w:rsidR="007468EF" w:rsidRDefault="00746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866B6" w14:textId="77777777" w:rsidR="00B171DF" w:rsidRDefault="00B171DF" w:rsidP="00493DB8">
      <w:pPr>
        <w:spacing w:after="0" w:line="240" w:lineRule="auto"/>
      </w:pPr>
      <w:r>
        <w:separator/>
      </w:r>
    </w:p>
  </w:footnote>
  <w:footnote w:type="continuationSeparator" w:id="0">
    <w:p w14:paraId="391502C9" w14:textId="77777777" w:rsidR="00B171DF" w:rsidRDefault="00B171DF" w:rsidP="00493DB8">
      <w:pPr>
        <w:spacing w:after="0" w:line="240" w:lineRule="auto"/>
      </w:pPr>
      <w:r>
        <w:continuationSeparator/>
      </w:r>
    </w:p>
  </w:footnote>
  <w:footnote w:id="1">
    <w:p w14:paraId="1536CEDE" w14:textId="0A52E950" w:rsidR="009140EF" w:rsidRPr="00BF7A25" w:rsidRDefault="009140EF">
      <w:pPr>
        <w:pStyle w:val="Textpoznpodarou"/>
        <w:rPr>
          <w:rFonts w:ascii="Times New Roman" w:hAnsi="Times New Roman" w:cs="Times New Roman"/>
        </w:rPr>
      </w:pPr>
      <w:r w:rsidRPr="00BF7A25">
        <w:rPr>
          <w:rStyle w:val="Znakapoznpodarou"/>
          <w:rFonts w:ascii="Times New Roman" w:hAnsi="Times New Roman" w:cs="Times New Roman"/>
        </w:rPr>
        <w:footnoteRef/>
      </w:r>
      <w:r w:rsidRPr="00C920F7">
        <w:rPr>
          <w:rFonts w:ascii="Times New Roman" w:hAnsi="Times New Roman" w:cs="Times New Roman"/>
        </w:rPr>
        <w:t xml:space="preserve"> </w:t>
      </w:r>
      <w:hyperlink r:id="rId1" w:history="1">
        <w:r w:rsidR="00C920F7" w:rsidRPr="00C920F7">
          <w:rPr>
            <w:rStyle w:val="Hypertextovodkaz"/>
            <w:rFonts w:ascii="Times New Roman" w:hAnsi="Times New Roman" w:cs="Times New Roman"/>
          </w:rPr>
          <w:t>https://studenti.upce.cz/sites/default/files/public/luva3059/smernice_c._7-2019_-_pravidla_pro_odevzdavani_zverejnovani_a_formalni_upravu_zaverecnych_pracifinal_136029.pdf</w:t>
        </w:r>
      </w:hyperlink>
    </w:p>
  </w:footnote>
  <w:footnote w:id="2">
    <w:p w14:paraId="12804971" w14:textId="53896B6B" w:rsidR="009140EF" w:rsidRPr="00CF1D5A" w:rsidRDefault="009140EF">
      <w:pPr>
        <w:pStyle w:val="Textpoznpodarou"/>
        <w:rPr>
          <w:rFonts w:ascii="Times New Roman" w:hAnsi="Times New Roman" w:cs="Times New Roman"/>
        </w:rPr>
      </w:pPr>
      <w:r w:rsidRPr="00BF7A25">
        <w:rPr>
          <w:rStyle w:val="Znakapoznpodarou"/>
          <w:rFonts w:ascii="Times New Roman" w:hAnsi="Times New Roman" w:cs="Times New Roman"/>
        </w:rPr>
        <w:footnoteRef/>
      </w:r>
      <w:r w:rsidRPr="00BF7A25">
        <w:rPr>
          <w:rFonts w:ascii="Times New Roman" w:hAnsi="Times New Roman" w:cs="Times New Roman"/>
        </w:rPr>
        <w:t xml:space="preserve"> </w:t>
      </w:r>
      <w:r w:rsidR="00403CB8" w:rsidRPr="00BF7A25">
        <w:rPr>
          <w:rFonts w:ascii="Times New Roman" w:hAnsi="Times New Roman" w:cs="Times New Roman"/>
        </w:rPr>
        <w:t xml:space="preserve">Vydává </w:t>
      </w:r>
      <w:r w:rsidR="001C4514" w:rsidRPr="001C4514">
        <w:rPr>
          <w:rFonts w:ascii="Times New Roman" w:hAnsi="Times New Roman" w:cs="Times New Roman"/>
        </w:rPr>
        <w:t>European Association of Social Anthropologists</w:t>
      </w:r>
      <w:r w:rsidR="001C4514">
        <w:rPr>
          <w:rFonts w:ascii="Times New Roman" w:hAnsi="Times New Roman" w:cs="Times New Roman"/>
        </w:rPr>
        <w:t xml:space="preserve"> (</w:t>
      </w:r>
      <w:r w:rsidR="00403CB8" w:rsidRPr="00BF7A25">
        <w:rPr>
          <w:rFonts w:ascii="Times New Roman" w:hAnsi="Times New Roman" w:cs="Times New Roman"/>
        </w:rPr>
        <w:t>EASA</w:t>
      </w:r>
      <w:r w:rsidR="001C4514">
        <w:rPr>
          <w:rFonts w:ascii="Times New Roman" w:hAnsi="Times New Roman" w:cs="Times New Roman"/>
        </w:rPr>
        <w:t>)</w:t>
      </w:r>
      <w:r w:rsidR="00403CB8" w:rsidRPr="00CF1D5A">
        <w:rPr>
          <w:rFonts w:ascii="Times New Roman" w:hAnsi="Times New Roman" w:cs="Times New Roman"/>
        </w:rPr>
        <w:t xml:space="preserve"> </w:t>
      </w:r>
      <w:hyperlink r:id="rId2" w:history="1">
        <w:r w:rsidR="00403CB8" w:rsidRPr="00CF1D5A">
          <w:rPr>
            <w:rStyle w:val="Hypertextovodkaz"/>
            <w:rFonts w:ascii="Times New Roman" w:hAnsi="Times New Roman" w:cs="Times New Roman"/>
          </w:rPr>
          <w:t>https://www.easaonline.org/journal/</w:t>
        </w:r>
      </w:hyperlink>
    </w:p>
  </w:footnote>
  <w:footnote w:id="3">
    <w:p w14:paraId="1057F2AE" w14:textId="58003234" w:rsidR="00C7770D" w:rsidRPr="00004878" w:rsidRDefault="00D73148">
      <w:pPr>
        <w:pStyle w:val="Textpoznpodarou"/>
        <w:rPr>
          <w:rFonts w:ascii="Times New Roman" w:hAnsi="Times New Roman" w:cs="Times New Roman"/>
        </w:rPr>
      </w:pPr>
      <w:r w:rsidRPr="00004878">
        <w:rPr>
          <w:rStyle w:val="Znakapoznpodarou"/>
          <w:rFonts w:ascii="Times New Roman" w:hAnsi="Times New Roman" w:cs="Times New Roman"/>
        </w:rPr>
        <w:footnoteRef/>
      </w:r>
      <w:r w:rsidRPr="00004878">
        <w:rPr>
          <w:rFonts w:ascii="Times New Roman" w:hAnsi="Times New Roman" w:cs="Times New Roman"/>
        </w:rPr>
        <w:t xml:space="preserve"> Zkontrolovat lze podle Internetové jazykové příručky</w:t>
      </w:r>
      <w:r w:rsidR="00004878">
        <w:rPr>
          <w:rFonts w:ascii="Times New Roman" w:hAnsi="Times New Roman" w:cs="Times New Roman"/>
        </w:rPr>
        <w:t xml:space="preserve"> </w:t>
      </w:r>
      <w:r w:rsidR="00004878" w:rsidRPr="00004878">
        <w:rPr>
          <w:rFonts w:ascii="Times New Roman" w:eastAsia="Times New Roman" w:hAnsi="Times New Roman" w:cs="Times New Roman"/>
          <w:color w:val="000000"/>
          <w:lang w:eastAsia="cs-CZ"/>
        </w:rPr>
        <w:t>–</w:t>
      </w:r>
      <w:r w:rsidRPr="00004878">
        <w:rPr>
          <w:rFonts w:ascii="Times New Roman" w:hAnsi="Times New Roman" w:cs="Times New Roman"/>
        </w:rPr>
        <w:t xml:space="preserve"> Ústav pro jazyk český AVČR. </w:t>
      </w:r>
    </w:p>
    <w:p w14:paraId="5FDA9CDC" w14:textId="5D4141FE" w:rsidR="00D73148" w:rsidRDefault="00B171DF">
      <w:pPr>
        <w:pStyle w:val="Textpoznpodarou"/>
      </w:pPr>
      <w:hyperlink r:id="rId3" w:history="1">
        <w:r w:rsidR="00C7770D" w:rsidRPr="00004878">
          <w:rPr>
            <w:rStyle w:val="Hypertextovodkaz"/>
            <w:rFonts w:ascii="Times New Roman" w:hAnsi="Times New Roman" w:cs="Times New Roman"/>
          </w:rPr>
          <w:t>http://prirucka.ujc.cas.cz/</w:t>
        </w:r>
      </w:hyperlink>
      <w:r w:rsidR="00D73148">
        <w:t xml:space="preserve"> </w:t>
      </w:r>
    </w:p>
  </w:footnote>
  <w:footnote w:id="4">
    <w:p w14:paraId="5975FB88" w14:textId="2751238D" w:rsidR="000C6A0B" w:rsidRPr="000C6A0B" w:rsidRDefault="003E2460">
      <w:pPr>
        <w:pStyle w:val="Textpoznpodarou"/>
        <w:rPr>
          <w:rFonts w:ascii="Times New Roman" w:hAnsi="Times New Roman" w:cs="Times New Roman"/>
        </w:rPr>
      </w:pPr>
      <w:r w:rsidRPr="000C6A0B">
        <w:rPr>
          <w:rStyle w:val="Znakapoznpodarou"/>
          <w:rFonts w:ascii="Times New Roman" w:hAnsi="Times New Roman" w:cs="Times New Roman"/>
        </w:rPr>
        <w:footnoteRef/>
      </w:r>
      <w:r w:rsidRPr="000C6A0B">
        <w:rPr>
          <w:rFonts w:ascii="Times New Roman" w:hAnsi="Times New Roman" w:cs="Times New Roman"/>
        </w:rPr>
        <w:t xml:space="preserve"> Veškeré informace uvedené v této příloze vycházejí z</w:t>
      </w:r>
      <w:r w:rsidR="000C6A0B" w:rsidRPr="000C6A0B">
        <w:rPr>
          <w:rFonts w:ascii="Times New Roman" w:hAnsi="Times New Roman" w:cs="Times New Roman"/>
        </w:rPr>
        <w:t> </w:t>
      </w:r>
      <w:r w:rsidRPr="000C6A0B">
        <w:rPr>
          <w:rFonts w:ascii="Times New Roman" w:hAnsi="Times New Roman" w:cs="Times New Roman"/>
        </w:rPr>
        <w:t>dokumentu</w:t>
      </w:r>
      <w:r w:rsidR="000C6A0B" w:rsidRPr="000C6A0B">
        <w:rPr>
          <w:rFonts w:ascii="Times New Roman" w:hAnsi="Times New Roman" w:cs="Times New Roman"/>
        </w:rPr>
        <w:t xml:space="preserve"> univerzitní knihovny -</w:t>
      </w:r>
      <w:r w:rsidRPr="000C6A0B">
        <w:rPr>
          <w:rFonts w:ascii="Times New Roman" w:hAnsi="Times New Roman" w:cs="Times New Roman"/>
        </w:rPr>
        <w:t xml:space="preserve"> </w:t>
      </w:r>
      <w:r w:rsidR="000C6A0B" w:rsidRPr="000C6A0B">
        <w:rPr>
          <w:rFonts w:ascii="Times New Roman" w:hAnsi="Times New Roman" w:cs="Times New Roman"/>
          <w:b/>
          <w:bCs/>
        </w:rPr>
        <w:t>Formální úprava závěrečné práce</w:t>
      </w:r>
      <w:r w:rsidRPr="000C6A0B">
        <w:rPr>
          <w:rFonts w:ascii="Times New Roman" w:hAnsi="Times New Roman" w:cs="Times New Roman"/>
        </w:rPr>
        <w:t>.</w:t>
      </w:r>
      <w:r w:rsidR="000C6A0B" w:rsidRPr="000C6A0B">
        <w:rPr>
          <w:rFonts w:ascii="Times New Roman" w:hAnsi="Times New Roman" w:cs="Times New Roman"/>
        </w:rPr>
        <w:t xml:space="preserve"> </w:t>
      </w:r>
    </w:p>
    <w:p w14:paraId="5EF7F6CC" w14:textId="77777777" w:rsidR="000C6A0B" w:rsidRPr="000C6A0B" w:rsidRDefault="00B171DF">
      <w:pPr>
        <w:pStyle w:val="Textpoznpodarou"/>
        <w:rPr>
          <w:rFonts w:ascii="Times New Roman" w:hAnsi="Times New Roman" w:cs="Times New Roman"/>
        </w:rPr>
      </w:pPr>
      <w:hyperlink r:id="rId4" w:anchor="collapse145720" w:history="1">
        <w:r w:rsidR="000C6A0B" w:rsidRPr="000C6A0B">
          <w:rPr>
            <w:rStyle w:val="Hypertextovodkaz"/>
            <w:rFonts w:ascii="Times New Roman" w:hAnsi="Times New Roman" w:cs="Times New Roman"/>
          </w:rPr>
          <w:t>https://studenti.upce.cz/studenti/zaverecne-prace#collapse145720</w:t>
        </w:r>
      </w:hyperlink>
    </w:p>
    <w:p w14:paraId="041CCEE6" w14:textId="501F61CE" w:rsidR="003E2460" w:rsidRPr="000C6A0B" w:rsidRDefault="003E2460">
      <w:pPr>
        <w:pStyle w:val="Textpoznpodarou"/>
        <w:rPr>
          <w:rFonts w:ascii="Times New Roman" w:hAnsi="Times New Roman" w:cs="Times New Roman"/>
        </w:rPr>
      </w:pPr>
      <w:r w:rsidRPr="000C6A0B">
        <w:rPr>
          <w:rFonts w:ascii="Times New Roman" w:hAnsi="Times New Roman" w:cs="Times New Roman"/>
        </w:rPr>
        <w:t xml:space="preserve"> Výjimku představuje pouze bod </w:t>
      </w:r>
      <w:r w:rsidRPr="000C6A0B">
        <w:rPr>
          <w:rFonts w:ascii="Times New Roman" w:hAnsi="Times New Roman" w:cs="Times New Roman"/>
          <w:b/>
          <w:bCs/>
        </w:rPr>
        <w:t>d-II) Informace pro závěrečné práce modulu vizuální antropologie</w:t>
      </w:r>
      <w:r w:rsidRPr="000C6A0B">
        <w:rPr>
          <w:rFonts w:ascii="Times New Roman" w:hAnsi="Times New Roman" w:cs="Times New Roman"/>
        </w:rPr>
        <w:t xml:space="preserve">. Tento bod se však týká pouze závěrečných prací modulu vizuální antropologie.       </w:t>
      </w:r>
    </w:p>
  </w:footnote>
  <w:footnote w:id="5">
    <w:p w14:paraId="1A1A4A53" w14:textId="5850B17A" w:rsidR="008F64E8" w:rsidRDefault="008F64E8">
      <w:pPr>
        <w:pStyle w:val="Textpoznpodarou"/>
      </w:pPr>
      <w:r w:rsidRPr="000C6A0B">
        <w:rPr>
          <w:rStyle w:val="Znakapoznpodarou"/>
          <w:rFonts w:ascii="Times New Roman" w:hAnsi="Times New Roman" w:cs="Times New Roman"/>
        </w:rPr>
        <w:footnoteRef/>
      </w:r>
      <w:r w:rsidRPr="000C6A0B">
        <w:rPr>
          <w:rFonts w:ascii="Times New Roman" w:hAnsi="Times New Roman" w:cs="Times New Roman"/>
        </w:rPr>
        <w:t xml:space="preserve"> V tomto bodě je pro studenty KSKA </w:t>
      </w:r>
      <w:r w:rsidRPr="000C6A0B">
        <w:rPr>
          <w:rFonts w:ascii="Times New Roman" w:hAnsi="Times New Roman" w:cs="Times New Roman"/>
          <w:b/>
          <w:bCs/>
        </w:rPr>
        <w:t xml:space="preserve">závazný </w:t>
      </w:r>
      <w:r w:rsidRPr="000C6A0B">
        <w:rPr>
          <w:rFonts w:ascii="Times New Roman" w:hAnsi="Times New Roman" w:cs="Times New Roman"/>
        </w:rPr>
        <w:t>citační styl podle časopisu Social Anthropology, který vydává EASA. Viz kapitola 1, dále přílohy 1 a 2 tohoto dokumentu.</w:t>
      </w:r>
      <w:r>
        <w:t xml:space="preserve">  </w:t>
      </w:r>
      <w:r>
        <w:rPr>
          <w:b/>
          <w:bCs/>
        </w:rPr>
        <w:t xml:space="preserve"> </w:t>
      </w:r>
      <w:r>
        <w:t xml:space="preserve"> </w:t>
      </w:r>
    </w:p>
  </w:footnote>
  <w:footnote w:id="6">
    <w:p w14:paraId="0E67BEB5" w14:textId="7BE1AC4D" w:rsidR="008F64E8" w:rsidRPr="000C6A0B" w:rsidRDefault="008F64E8" w:rsidP="000A5B9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C6A0B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0C6A0B">
        <w:rPr>
          <w:rFonts w:ascii="Times New Roman" w:hAnsi="Times New Roman" w:cs="Times New Roman"/>
          <w:sz w:val="20"/>
          <w:szCs w:val="20"/>
        </w:rPr>
        <w:t xml:space="preserve"> </w:t>
      </w:r>
      <w:r w:rsidRPr="000C6A0B">
        <w:rPr>
          <w:rFonts w:ascii="Times New Roman" w:eastAsia="Times New Roman" w:hAnsi="Times New Roman" w:cs="Times New Roman"/>
          <w:sz w:val="20"/>
          <w:szCs w:val="20"/>
          <w:lang w:eastAsia="cs-CZ"/>
        </w:rPr>
        <w:t>Další náležitosti uvedené v </w:t>
      </w:r>
      <w:hyperlink r:id="rId5" w:tgtFrame="_blank" w:history="1">
        <w:r w:rsidRPr="000C6A0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cs-CZ"/>
          </w:rPr>
          <w:t>Příloze 4B Směrnice č. 7/2019</w:t>
        </w:r>
      </w:hyperlink>
      <w:r w:rsidRPr="000C6A0B">
        <w:rPr>
          <w:rFonts w:ascii="Times New Roman" w:eastAsia="Times New Roman" w:hAnsi="Times New Roman" w:cs="Times New Roman"/>
          <w:sz w:val="20"/>
          <w:szCs w:val="20"/>
          <w:lang w:eastAsia="cs-CZ"/>
        </w:rPr>
        <w:t> jsou pouze doporučené a jejich použití závisí na zvyklostech a</w:t>
      </w:r>
      <w:r w:rsidR="000A5B93" w:rsidRPr="000C6A0B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0C6A0B">
        <w:rPr>
          <w:rFonts w:ascii="Times New Roman" w:eastAsia="Times New Roman" w:hAnsi="Times New Roman" w:cs="Times New Roman"/>
          <w:sz w:val="20"/>
          <w:szCs w:val="20"/>
          <w:lang w:eastAsia="cs-CZ"/>
        </w:rPr>
        <w:t>předpisech příslušné fakulty/ústavu/kated</w:t>
      </w:r>
      <w:r w:rsidR="000A5B93" w:rsidRPr="000C6A0B">
        <w:rPr>
          <w:rFonts w:ascii="Times New Roman" w:eastAsia="Times New Roman" w:hAnsi="Times New Roman" w:cs="Times New Roman"/>
          <w:sz w:val="20"/>
          <w:szCs w:val="20"/>
          <w:lang w:eastAsia="cs-CZ"/>
        </w:rPr>
        <w:t>ry (viz tato směrnice KSKA).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891"/>
    <w:multiLevelType w:val="hybridMultilevel"/>
    <w:tmpl w:val="93DE4D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F84"/>
    <w:multiLevelType w:val="hybridMultilevel"/>
    <w:tmpl w:val="EADE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3D89"/>
    <w:multiLevelType w:val="multilevel"/>
    <w:tmpl w:val="81DE9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1A1F13"/>
    <w:multiLevelType w:val="hybridMultilevel"/>
    <w:tmpl w:val="028C35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87050"/>
    <w:multiLevelType w:val="hybridMultilevel"/>
    <w:tmpl w:val="9510245A"/>
    <w:lvl w:ilvl="0" w:tplc="9EC8E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0F5478"/>
    <w:multiLevelType w:val="hybridMultilevel"/>
    <w:tmpl w:val="4288ABFA"/>
    <w:lvl w:ilvl="0" w:tplc="BAD06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8B573F2"/>
    <w:multiLevelType w:val="hybridMultilevel"/>
    <w:tmpl w:val="4288ABFA"/>
    <w:lvl w:ilvl="0" w:tplc="BAD06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A7E6FDD"/>
    <w:multiLevelType w:val="multilevel"/>
    <w:tmpl w:val="5F4440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2AB34D09"/>
    <w:multiLevelType w:val="multilevel"/>
    <w:tmpl w:val="52305A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 w15:restartNumberingAfterBreak="0">
    <w:nsid w:val="30987E3C"/>
    <w:multiLevelType w:val="hybridMultilevel"/>
    <w:tmpl w:val="CEE6EA8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1FB2C93"/>
    <w:multiLevelType w:val="hybridMultilevel"/>
    <w:tmpl w:val="F2AA14A8"/>
    <w:lvl w:ilvl="0" w:tplc="515EEF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BE1739"/>
    <w:multiLevelType w:val="hybridMultilevel"/>
    <w:tmpl w:val="2E84F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4219D"/>
    <w:multiLevelType w:val="hybridMultilevel"/>
    <w:tmpl w:val="FE00DE54"/>
    <w:lvl w:ilvl="0" w:tplc="5B6A784A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45A2B6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5C2C3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A6C"/>
    <w:multiLevelType w:val="hybridMultilevel"/>
    <w:tmpl w:val="57CA48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9B1036"/>
    <w:multiLevelType w:val="hybridMultilevel"/>
    <w:tmpl w:val="6688E3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7086"/>
    <w:multiLevelType w:val="hybridMultilevel"/>
    <w:tmpl w:val="2E5E5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3BE"/>
    <w:multiLevelType w:val="hybridMultilevel"/>
    <w:tmpl w:val="1E7AA1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3E1"/>
    <w:multiLevelType w:val="hybridMultilevel"/>
    <w:tmpl w:val="FEE89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D3550"/>
    <w:multiLevelType w:val="multilevel"/>
    <w:tmpl w:val="6CB0F5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503E2A5F"/>
    <w:multiLevelType w:val="hybridMultilevel"/>
    <w:tmpl w:val="C9600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1781D"/>
    <w:multiLevelType w:val="hybridMultilevel"/>
    <w:tmpl w:val="8B968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4FE9"/>
    <w:multiLevelType w:val="hybridMultilevel"/>
    <w:tmpl w:val="AB4AB322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8BC7894"/>
    <w:multiLevelType w:val="multilevel"/>
    <w:tmpl w:val="4560EDF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5A5546AE"/>
    <w:multiLevelType w:val="hybridMultilevel"/>
    <w:tmpl w:val="1D2A39F4"/>
    <w:lvl w:ilvl="0" w:tplc="5B6A784A">
      <w:start w:val="1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5A5C54C3"/>
    <w:multiLevelType w:val="hybridMultilevel"/>
    <w:tmpl w:val="136EC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26FC3"/>
    <w:multiLevelType w:val="multilevel"/>
    <w:tmpl w:val="AEF21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26" w15:restartNumberingAfterBreak="0">
    <w:nsid w:val="5EA65C91"/>
    <w:multiLevelType w:val="hybridMultilevel"/>
    <w:tmpl w:val="C3DA3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04380"/>
    <w:multiLevelType w:val="hybridMultilevel"/>
    <w:tmpl w:val="763EA07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24B19D0"/>
    <w:multiLevelType w:val="hybridMultilevel"/>
    <w:tmpl w:val="F1142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43E0E"/>
    <w:multiLevelType w:val="hybridMultilevel"/>
    <w:tmpl w:val="7B306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D4202"/>
    <w:multiLevelType w:val="hybridMultilevel"/>
    <w:tmpl w:val="D7CA0C92"/>
    <w:lvl w:ilvl="0" w:tplc="D0B68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68B6"/>
    <w:multiLevelType w:val="hybridMultilevel"/>
    <w:tmpl w:val="CF3CC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557CD"/>
    <w:multiLevelType w:val="hybridMultilevel"/>
    <w:tmpl w:val="01F0D506"/>
    <w:lvl w:ilvl="0" w:tplc="7E2E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9832CA"/>
    <w:multiLevelType w:val="hybridMultilevel"/>
    <w:tmpl w:val="542ED0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DC6F45"/>
    <w:multiLevelType w:val="hybridMultilevel"/>
    <w:tmpl w:val="873ED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16C5E"/>
    <w:multiLevelType w:val="hybridMultilevel"/>
    <w:tmpl w:val="434041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30"/>
  </w:num>
  <w:num w:numId="5">
    <w:abstractNumId w:val="23"/>
  </w:num>
  <w:num w:numId="6">
    <w:abstractNumId w:val="12"/>
  </w:num>
  <w:num w:numId="7">
    <w:abstractNumId w:val="32"/>
  </w:num>
  <w:num w:numId="8">
    <w:abstractNumId w:val="26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25"/>
  </w:num>
  <w:num w:numId="16">
    <w:abstractNumId w:val="8"/>
  </w:num>
  <w:num w:numId="17">
    <w:abstractNumId w:val="22"/>
  </w:num>
  <w:num w:numId="18">
    <w:abstractNumId w:val="19"/>
  </w:num>
  <w:num w:numId="19">
    <w:abstractNumId w:val="35"/>
  </w:num>
  <w:num w:numId="20">
    <w:abstractNumId w:val="15"/>
  </w:num>
  <w:num w:numId="21">
    <w:abstractNumId w:val="28"/>
  </w:num>
  <w:num w:numId="22">
    <w:abstractNumId w:val="4"/>
  </w:num>
  <w:num w:numId="23">
    <w:abstractNumId w:val="2"/>
  </w:num>
  <w:num w:numId="24">
    <w:abstractNumId w:val="13"/>
  </w:num>
  <w:num w:numId="25">
    <w:abstractNumId w:val="33"/>
  </w:num>
  <w:num w:numId="26">
    <w:abstractNumId w:val="31"/>
  </w:num>
  <w:num w:numId="27">
    <w:abstractNumId w:val="34"/>
  </w:num>
  <w:num w:numId="28">
    <w:abstractNumId w:val="3"/>
  </w:num>
  <w:num w:numId="29">
    <w:abstractNumId w:val="27"/>
  </w:num>
  <w:num w:numId="30">
    <w:abstractNumId w:val="20"/>
  </w:num>
  <w:num w:numId="31">
    <w:abstractNumId w:val="1"/>
  </w:num>
  <w:num w:numId="32">
    <w:abstractNumId w:val="24"/>
  </w:num>
  <w:num w:numId="33">
    <w:abstractNumId w:val="17"/>
  </w:num>
  <w:num w:numId="34">
    <w:abstractNumId w:val="10"/>
  </w:num>
  <w:num w:numId="35">
    <w:abstractNumId w:val="0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C3"/>
    <w:rsid w:val="00004878"/>
    <w:rsid w:val="0000577E"/>
    <w:rsid w:val="000115D4"/>
    <w:rsid w:val="00015F44"/>
    <w:rsid w:val="000231E6"/>
    <w:rsid w:val="00044233"/>
    <w:rsid w:val="00080ED0"/>
    <w:rsid w:val="00085615"/>
    <w:rsid w:val="00086B19"/>
    <w:rsid w:val="00092357"/>
    <w:rsid w:val="00097AB2"/>
    <w:rsid w:val="000A425F"/>
    <w:rsid w:val="000A5B93"/>
    <w:rsid w:val="000A610D"/>
    <w:rsid w:val="000C2E9F"/>
    <w:rsid w:val="000C67D8"/>
    <w:rsid w:val="000C6A0B"/>
    <w:rsid w:val="000D3C96"/>
    <w:rsid w:val="000D586F"/>
    <w:rsid w:val="000D6DE2"/>
    <w:rsid w:val="000F6817"/>
    <w:rsid w:val="00110544"/>
    <w:rsid w:val="00112F3F"/>
    <w:rsid w:val="00113365"/>
    <w:rsid w:val="0013274F"/>
    <w:rsid w:val="001375E3"/>
    <w:rsid w:val="001523DC"/>
    <w:rsid w:val="0016349D"/>
    <w:rsid w:val="00190285"/>
    <w:rsid w:val="0019679A"/>
    <w:rsid w:val="001B2137"/>
    <w:rsid w:val="001C4514"/>
    <w:rsid w:val="001D3271"/>
    <w:rsid w:val="001D3984"/>
    <w:rsid w:val="001E2E5A"/>
    <w:rsid w:val="001E624C"/>
    <w:rsid w:val="001F69D8"/>
    <w:rsid w:val="00200A12"/>
    <w:rsid w:val="00210532"/>
    <w:rsid w:val="00217E28"/>
    <w:rsid w:val="00227FC2"/>
    <w:rsid w:val="00244FFE"/>
    <w:rsid w:val="00257124"/>
    <w:rsid w:val="0026323F"/>
    <w:rsid w:val="00263A52"/>
    <w:rsid w:val="00272A79"/>
    <w:rsid w:val="00283200"/>
    <w:rsid w:val="002874E6"/>
    <w:rsid w:val="002913E8"/>
    <w:rsid w:val="002C1E6B"/>
    <w:rsid w:val="002F6751"/>
    <w:rsid w:val="00300429"/>
    <w:rsid w:val="00301F84"/>
    <w:rsid w:val="0030728F"/>
    <w:rsid w:val="003149BC"/>
    <w:rsid w:val="00317487"/>
    <w:rsid w:val="00327C7D"/>
    <w:rsid w:val="00342E00"/>
    <w:rsid w:val="00372696"/>
    <w:rsid w:val="00382B9A"/>
    <w:rsid w:val="003837FA"/>
    <w:rsid w:val="003B6A91"/>
    <w:rsid w:val="003D5AC9"/>
    <w:rsid w:val="003E1F25"/>
    <w:rsid w:val="003E2460"/>
    <w:rsid w:val="003F2132"/>
    <w:rsid w:val="00400755"/>
    <w:rsid w:val="00403CB8"/>
    <w:rsid w:val="004275B5"/>
    <w:rsid w:val="004356AB"/>
    <w:rsid w:val="00436A6F"/>
    <w:rsid w:val="00437D6B"/>
    <w:rsid w:val="00455E0B"/>
    <w:rsid w:val="004741AC"/>
    <w:rsid w:val="00493DB8"/>
    <w:rsid w:val="004A623C"/>
    <w:rsid w:val="004A6EAA"/>
    <w:rsid w:val="004B1180"/>
    <w:rsid w:val="004C5A1E"/>
    <w:rsid w:val="004D2F99"/>
    <w:rsid w:val="004E0583"/>
    <w:rsid w:val="004E4A71"/>
    <w:rsid w:val="00500CA2"/>
    <w:rsid w:val="0051367E"/>
    <w:rsid w:val="00534E92"/>
    <w:rsid w:val="00546D8E"/>
    <w:rsid w:val="005602E6"/>
    <w:rsid w:val="00577A58"/>
    <w:rsid w:val="005A1AC0"/>
    <w:rsid w:val="005A3A2C"/>
    <w:rsid w:val="005B3189"/>
    <w:rsid w:val="005B34D3"/>
    <w:rsid w:val="005C246C"/>
    <w:rsid w:val="005C3B74"/>
    <w:rsid w:val="00604BB1"/>
    <w:rsid w:val="00611E80"/>
    <w:rsid w:val="00612DF9"/>
    <w:rsid w:val="00613A3B"/>
    <w:rsid w:val="00615C10"/>
    <w:rsid w:val="006204B9"/>
    <w:rsid w:val="00660EF2"/>
    <w:rsid w:val="00661ADF"/>
    <w:rsid w:val="0066267C"/>
    <w:rsid w:val="00666B8B"/>
    <w:rsid w:val="00683F1A"/>
    <w:rsid w:val="00697D78"/>
    <w:rsid w:val="006B409C"/>
    <w:rsid w:val="006B677B"/>
    <w:rsid w:val="006D0725"/>
    <w:rsid w:val="006E5C7A"/>
    <w:rsid w:val="006E64C3"/>
    <w:rsid w:val="0070563E"/>
    <w:rsid w:val="00710916"/>
    <w:rsid w:val="00720A1D"/>
    <w:rsid w:val="00721CB6"/>
    <w:rsid w:val="007340C5"/>
    <w:rsid w:val="00736B70"/>
    <w:rsid w:val="00737BCE"/>
    <w:rsid w:val="00746850"/>
    <w:rsid w:val="007468EF"/>
    <w:rsid w:val="00754362"/>
    <w:rsid w:val="0076290E"/>
    <w:rsid w:val="007750FF"/>
    <w:rsid w:val="00775BB4"/>
    <w:rsid w:val="0077662A"/>
    <w:rsid w:val="0078549C"/>
    <w:rsid w:val="00786367"/>
    <w:rsid w:val="007A78FF"/>
    <w:rsid w:val="007B6C60"/>
    <w:rsid w:val="007C6BE0"/>
    <w:rsid w:val="00800B86"/>
    <w:rsid w:val="00805224"/>
    <w:rsid w:val="0081192C"/>
    <w:rsid w:val="00815FC6"/>
    <w:rsid w:val="0082643F"/>
    <w:rsid w:val="008302CF"/>
    <w:rsid w:val="008340E0"/>
    <w:rsid w:val="00836272"/>
    <w:rsid w:val="00837265"/>
    <w:rsid w:val="00843956"/>
    <w:rsid w:val="00844FC3"/>
    <w:rsid w:val="00852A61"/>
    <w:rsid w:val="00856F9B"/>
    <w:rsid w:val="00860CF3"/>
    <w:rsid w:val="00863707"/>
    <w:rsid w:val="008711A2"/>
    <w:rsid w:val="0087216D"/>
    <w:rsid w:val="00886188"/>
    <w:rsid w:val="00890369"/>
    <w:rsid w:val="008A446A"/>
    <w:rsid w:val="008B190E"/>
    <w:rsid w:val="008E0952"/>
    <w:rsid w:val="008F64E8"/>
    <w:rsid w:val="008F662D"/>
    <w:rsid w:val="008F749F"/>
    <w:rsid w:val="009140EF"/>
    <w:rsid w:val="00926682"/>
    <w:rsid w:val="00935002"/>
    <w:rsid w:val="00960A0B"/>
    <w:rsid w:val="009968E6"/>
    <w:rsid w:val="009A622D"/>
    <w:rsid w:val="009A7552"/>
    <w:rsid w:val="009A7772"/>
    <w:rsid w:val="009B790F"/>
    <w:rsid w:val="009B7CB3"/>
    <w:rsid w:val="009C0552"/>
    <w:rsid w:val="009D70A0"/>
    <w:rsid w:val="009E1E1D"/>
    <w:rsid w:val="00A427EA"/>
    <w:rsid w:val="00A468E7"/>
    <w:rsid w:val="00A54B89"/>
    <w:rsid w:val="00A57A18"/>
    <w:rsid w:val="00A62251"/>
    <w:rsid w:val="00A72417"/>
    <w:rsid w:val="00A72590"/>
    <w:rsid w:val="00A85B36"/>
    <w:rsid w:val="00A85E70"/>
    <w:rsid w:val="00A86814"/>
    <w:rsid w:val="00AA0FCF"/>
    <w:rsid w:val="00AA68FD"/>
    <w:rsid w:val="00AB340F"/>
    <w:rsid w:val="00AB46D6"/>
    <w:rsid w:val="00AC298F"/>
    <w:rsid w:val="00AD5290"/>
    <w:rsid w:val="00AD58E0"/>
    <w:rsid w:val="00AE7FE0"/>
    <w:rsid w:val="00AF3D5E"/>
    <w:rsid w:val="00AF7A28"/>
    <w:rsid w:val="00B01B1A"/>
    <w:rsid w:val="00B01DB1"/>
    <w:rsid w:val="00B03E9B"/>
    <w:rsid w:val="00B171DF"/>
    <w:rsid w:val="00B3285C"/>
    <w:rsid w:val="00B419F4"/>
    <w:rsid w:val="00B47D46"/>
    <w:rsid w:val="00B6120E"/>
    <w:rsid w:val="00B7112F"/>
    <w:rsid w:val="00B86268"/>
    <w:rsid w:val="00B96174"/>
    <w:rsid w:val="00BB785D"/>
    <w:rsid w:val="00BC612A"/>
    <w:rsid w:val="00BD6D97"/>
    <w:rsid w:val="00BE1CB2"/>
    <w:rsid w:val="00BE491A"/>
    <w:rsid w:val="00BF1BB9"/>
    <w:rsid w:val="00BF7A25"/>
    <w:rsid w:val="00C16061"/>
    <w:rsid w:val="00C213DD"/>
    <w:rsid w:val="00C24F70"/>
    <w:rsid w:val="00C24FD6"/>
    <w:rsid w:val="00C42ECA"/>
    <w:rsid w:val="00C501BD"/>
    <w:rsid w:val="00C604DD"/>
    <w:rsid w:val="00C7770D"/>
    <w:rsid w:val="00C8521C"/>
    <w:rsid w:val="00C920F7"/>
    <w:rsid w:val="00CA7E70"/>
    <w:rsid w:val="00CD11DF"/>
    <w:rsid w:val="00CD1D4A"/>
    <w:rsid w:val="00CD465F"/>
    <w:rsid w:val="00CE025E"/>
    <w:rsid w:val="00CF1D5A"/>
    <w:rsid w:val="00D04028"/>
    <w:rsid w:val="00D222AC"/>
    <w:rsid w:val="00D312C3"/>
    <w:rsid w:val="00D43493"/>
    <w:rsid w:val="00D479B3"/>
    <w:rsid w:val="00D52846"/>
    <w:rsid w:val="00D73148"/>
    <w:rsid w:val="00D73EE0"/>
    <w:rsid w:val="00D8342D"/>
    <w:rsid w:val="00D95865"/>
    <w:rsid w:val="00DB09AA"/>
    <w:rsid w:val="00DC19BC"/>
    <w:rsid w:val="00DC5BD0"/>
    <w:rsid w:val="00DE245A"/>
    <w:rsid w:val="00DF19B0"/>
    <w:rsid w:val="00E00195"/>
    <w:rsid w:val="00E00EE0"/>
    <w:rsid w:val="00E109C4"/>
    <w:rsid w:val="00E20C42"/>
    <w:rsid w:val="00E30F3D"/>
    <w:rsid w:val="00E343D0"/>
    <w:rsid w:val="00E42567"/>
    <w:rsid w:val="00E524A7"/>
    <w:rsid w:val="00E555E4"/>
    <w:rsid w:val="00E62C56"/>
    <w:rsid w:val="00E6688E"/>
    <w:rsid w:val="00E731E5"/>
    <w:rsid w:val="00E7546A"/>
    <w:rsid w:val="00E81898"/>
    <w:rsid w:val="00E96F3E"/>
    <w:rsid w:val="00EB219C"/>
    <w:rsid w:val="00EC29D7"/>
    <w:rsid w:val="00EE0A44"/>
    <w:rsid w:val="00EE25E5"/>
    <w:rsid w:val="00EE44E1"/>
    <w:rsid w:val="00EF07B2"/>
    <w:rsid w:val="00F32B5C"/>
    <w:rsid w:val="00F36CAC"/>
    <w:rsid w:val="00F3703E"/>
    <w:rsid w:val="00F4032C"/>
    <w:rsid w:val="00F44EF2"/>
    <w:rsid w:val="00F62124"/>
    <w:rsid w:val="00F64D5B"/>
    <w:rsid w:val="00F85A64"/>
    <w:rsid w:val="00F85B56"/>
    <w:rsid w:val="00F93347"/>
    <w:rsid w:val="00F93685"/>
    <w:rsid w:val="00FC0724"/>
    <w:rsid w:val="00FC1D05"/>
    <w:rsid w:val="00FF4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F1CE5"/>
  <w15:docId w15:val="{C2962F2C-C34B-483C-A87B-A29ECF49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567"/>
  </w:style>
  <w:style w:type="paragraph" w:styleId="Nadpis1">
    <w:name w:val="heading 1"/>
    <w:basedOn w:val="Normln"/>
    <w:next w:val="Normln"/>
    <w:link w:val="Nadpis1Char"/>
    <w:uiPriority w:val="9"/>
    <w:qFormat/>
    <w:rsid w:val="00EE25E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56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3D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3DB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3DB8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E25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5E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21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21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21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2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212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8549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3285C"/>
  </w:style>
  <w:style w:type="paragraph" w:styleId="Revize">
    <w:name w:val="Revision"/>
    <w:hidden/>
    <w:uiPriority w:val="99"/>
    <w:semiHidden/>
    <w:rsid w:val="00A6225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D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D4A"/>
  </w:style>
  <w:style w:type="paragraph" w:styleId="Zpat">
    <w:name w:val="footer"/>
    <w:basedOn w:val="Normln"/>
    <w:link w:val="ZpatChar"/>
    <w:uiPriority w:val="99"/>
    <w:unhideWhenUsed/>
    <w:rsid w:val="00CD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D4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40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0075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920F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0048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4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29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4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opoweb.cz/cs/antropologuv-den-mezi-klienty-represe-zucastnene-pozorovani-bezdomovcu-ve-stredne-velkem-mes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irucka.ujc.cas.cz/" TargetMode="External"/><Relationship Id="rId2" Type="http://schemas.openxmlformats.org/officeDocument/2006/relationships/hyperlink" Target="https://www.easaonline.org/journal/" TargetMode="External"/><Relationship Id="rId1" Type="http://schemas.openxmlformats.org/officeDocument/2006/relationships/hyperlink" Target="https://studenti.upce.cz/sites/default/files/public/luva3059/smernice_c._7-2019_-_pravidla_pro_odevzdavani_zverejnovani_a_formalni_upravu_zaverecnych_pracifinal_136029.pdf" TargetMode="External"/><Relationship Id="rId5" Type="http://schemas.openxmlformats.org/officeDocument/2006/relationships/hyperlink" Target="https://studenti.upce.cz/smernice/pravidla-pro-odevzdavani-zverejnovani-formalni-upravu-zaverecnych-praci" TargetMode="External"/><Relationship Id="rId4" Type="http://schemas.openxmlformats.org/officeDocument/2006/relationships/hyperlink" Target="https://studenti.upce.cz/studenti/zaverecne-pra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5B52-7D30-423E-9652-C45FE5C6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2203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Retka Tomas</dc:creator>
  <cp:lastModifiedBy>Bazantova Denisa</cp:lastModifiedBy>
  <cp:revision>2</cp:revision>
  <cp:lastPrinted>2017-09-13T10:57:00Z</cp:lastPrinted>
  <dcterms:created xsi:type="dcterms:W3CDTF">2020-11-03T07:38:00Z</dcterms:created>
  <dcterms:modified xsi:type="dcterms:W3CDTF">2020-11-03T07:38:00Z</dcterms:modified>
</cp:coreProperties>
</file>